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2"/>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06"/>
        <w:gridCol w:w="7139"/>
      </w:tblGrid>
      <w:tr w:rsidR="00463F30" w:rsidRPr="00EE7F6B" w:rsidTr="006A4355">
        <w:trPr>
          <w:tblCellSpacing w:w="20" w:type="dxa"/>
        </w:trPr>
        <w:tc>
          <w:tcPr>
            <w:tcW w:w="1435" w:type="dxa"/>
            <w:shd w:val="clear" w:color="auto" w:fill="auto"/>
            <w:vAlign w:val="center"/>
          </w:tcPr>
          <w:p w:rsidR="00463F30" w:rsidRPr="00EE7F6B" w:rsidRDefault="00463F30" w:rsidP="006A4355">
            <w:pPr>
              <w:jc w:val="center"/>
              <w:rPr>
                <w:rFonts w:ascii="Arial" w:hAnsi="Arial" w:cs="Arial"/>
                <w:lang w:val="fi-FI"/>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76200</wp:posOffset>
                  </wp:positionH>
                  <wp:positionV relativeFrom="paragraph">
                    <wp:posOffset>-8890</wp:posOffset>
                  </wp:positionV>
                  <wp:extent cx="642620" cy="799465"/>
                  <wp:effectExtent l="19050" t="0" r="5080" b="0"/>
                  <wp:wrapNone/>
                  <wp:docPr id="11" name="Picture 3" descr="LAMBANG PE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ANG PEMKO"/>
                          <pic:cNvPicPr>
                            <a:picLocks noChangeAspect="1" noChangeArrowheads="1"/>
                          </pic:cNvPicPr>
                        </pic:nvPicPr>
                        <pic:blipFill>
                          <a:blip r:embed="rId9" cstate="print"/>
                          <a:srcRect/>
                          <a:stretch>
                            <a:fillRect/>
                          </a:stretch>
                        </pic:blipFill>
                        <pic:spPr bwMode="auto">
                          <a:xfrm>
                            <a:off x="0" y="0"/>
                            <a:ext cx="642620" cy="799465"/>
                          </a:xfrm>
                          <a:prstGeom prst="rect">
                            <a:avLst/>
                          </a:prstGeom>
                          <a:noFill/>
                          <a:ln w="9525">
                            <a:noFill/>
                            <a:miter lim="800000"/>
                            <a:headEnd/>
                            <a:tailEnd/>
                          </a:ln>
                        </pic:spPr>
                      </pic:pic>
                    </a:graphicData>
                  </a:graphic>
                </wp:anchor>
              </w:drawing>
            </w:r>
            <w:r w:rsidRPr="00EE7F6B">
              <w:rPr>
                <w:rFonts w:ascii="Arial" w:hAnsi="Arial" w:cs="Arial"/>
                <w:sz w:val="22"/>
                <w:szCs w:val="22"/>
                <w:lang w:val="fi-FI"/>
              </w:rPr>
              <w:br w:type="page"/>
            </w:r>
          </w:p>
          <w:p w:rsidR="00463F30" w:rsidRPr="00EE7F6B" w:rsidRDefault="00463F30" w:rsidP="006A4355">
            <w:pPr>
              <w:jc w:val="center"/>
              <w:rPr>
                <w:rFonts w:ascii="Arial" w:hAnsi="Arial" w:cs="Arial"/>
                <w:lang w:val="fi-FI"/>
              </w:rPr>
            </w:pPr>
          </w:p>
          <w:p w:rsidR="00463F30" w:rsidRPr="00EE7F6B" w:rsidRDefault="00463F30" w:rsidP="006A4355">
            <w:pPr>
              <w:jc w:val="center"/>
              <w:rPr>
                <w:rFonts w:ascii="Arial" w:hAnsi="Arial" w:cs="Arial"/>
                <w:lang w:val="fi-FI"/>
              </w:rPr>
            </w:pPr>
          </w:p>
          <w:p w:rsidR="00463F30" w:rsidRPr="00EE7F6B" w:rsidRDefault="00463F30" w:rsidP="006A4355">
            <w:pPr>
              <w:jc w:val="center"/>
              <w:rPr>
                <w:rFonts w:ascii="Arial" w:hAnsi="Arial" w:cs="Arial"/>
                <w:lang w:val="fi-FI"/>
              </w:rPr>
            </w:pPr>
          </w:p>
          <w:p w:rsidR="00463F30" w:rsidRPr="00EE7F6B" w:rsidRDefault="00463F30" w:rsidP="006A4355">
            <w:pPr>
              <w:jc w:val="center"/>
              <w:rPr>
                <w:rFonts w:ascii="Tahoma" w:eastAsia="Arial Unicode MS" w:hAnsi="Tahoma" w:cs="Tahoma"/>
                <w:lang w:val="fi-FI"/>
              </w:rPr>
            </w:pPr>
          </w:p>
        </w:tc>
        <w:tc>
          <w:tcPr>
            <w:tcW w:w="7411" w:type="dxa"/>
            <w:shd w:val="clear" w:color="auto" w:fill="auto"/>
            <w:vAlign w:val="center"/>
          </w:tcPr>
          <w:p w:rsidR="00463F30" w:rsidRPr="00463F30" w:rsidRDefault="00463F30" w:rsidP="00BA159D">
            <w:pPr>
              <w:pStyle w:val="Heading5"/>
              <w:rPr>
                <w:rFonts w:ascii="Arial" w:hAnsi="Arial" w:cs="Arial"/>
                <w:b/>
                <w:sz w:val="52"/>
                <w:szCs w:val="52"/>
                <w:lang w:val="fi-FI"/>
              </w:rPr>
            </w:pPr>
            <w:r w:rsidRPr="00463F30">
              <w:rPr>
                <w:rFonts w:ascii="Arial" w:hAnsi="Arial" w:cs="Arial"/>
                <w:b/>
                <w:sz w:val="52"/>
                <w:szCs w:val="52"/>
                <w:lang w:val="fi-FI"/>
              </w:rPr>
              <w:t>Bab III</w:t>
            </w:r>
          </w:p>
          <w:p w:rsidR="00463F30" w:rsidRPr="006E07AB" w:rsidRDefault="001C0DAC" w:rsidP="00EA01F5">
            <w:pPr>
              <w:pStyle w:val="Heading5"/>
              <w:rPr>
                <w:rFonts w:ascii="Arial" w:hAnsi="Arial" w:cs="Arial"/>
                <w:b/>
                <w:sz w:val="44"/>
                <w:szCs w:val="44"/>
              </w:rPr>
            </w:pPr>
            <w:r>
              <w:rPr>
                <w:rFonts w:ascii="Arial" w:hAnsi="Arial" w:cs="Arial"/>
                <w:b/>
                <w:sz w:val="44"/>
                <w:szCs w:val="44"/>
                <w:lang w:val="fi-FI"/>
              </w:rPr>
              <w:t xml:space="preserve">Akuntabilitas </w:t>
            </w:r>
            <w:r w:rsidR="00463F30" w:rsidRPr="00463F30">
              <w:rPr>
                <w:rFonts w:ascii="Arial" w:hAnsi="Arial" w:cs="Arial"/>
                <w:b/>
                <w:sz w:val="44"/>
                <w:szCs w:val="44"/>
                <w:lang w:val="fi-FI"/>
              </w:rPr>
              <w:t>Kinerja 201</w:t>
            </w:r>
            <w:r w:rsidR="00EA01F5">
              <w:rPr>
                <w:rFonts w:ascii="Arial" w:hAnsi="Arial" w:cs="Arial"/>
                <w:b/>
                <w:sz w:val="44"/>
                <w:szCs w:val="44"/>
              </w:rPr>
              <w:t>8</w:t>
            </w:r>
          </w:p>
        </w:tc>
      </w:tr>
    </w:tbl>
    <w:p w:rsidR="00463F30" w:rsidRDefault="00463F30" w:rsidP="00A803B1">
      <w:pPr>
        <w:spacing w:line="360" w:lineRule="auto"/>
        <w:jc w:val="both"/>
        <w:rPr>
          <w:rFonts w:ascii="Arial" w:hAnsi="Arial" w:cs="Arial"/>
          <w:sz w:val="20"/>
          <w:szCs w:val="20"/>
          <w:lang w:val="fi-FI"/>
        </w:rPr>
      </w:pPr>
    </w:p>
    <w:p w:rsidR="00C62FF0" w:rsidRPr="00EE7F6B" w:rsidRDefault="00C62FF0" w:rsidP="00A803B1">
      <w:pPr>
        <w:spacing w:line="360" w:lineRule="auto"/>
        <w:jc w:val="both"/>
        <w:rPr>
          <w:rFonts w:ascii="Arial" w:hAnsi="Arial" w:cs="Arial"/>
          <w:sz w:val="20"/>
          <w:szCs w:val="20"/>
          <w:lang w:val="fi-FI"/>
        </w:rPr>
      </w:pPr>
    </w:p>
    <w:p w:rsidR="00731F36" w:rsidRDefault="00F1781A" w:rsidP="00DD19D4">
      <w:pPr>
        <w:pStyle w:val="BodyTextIndent"/>
        <w:ind w:right="-115" w:firstLine="720"/>
        <w:rPr>
          <w:sz w:val="22"/>
          <w:szCs w:val="22"/>
          <w:lang w:val="fi-FI"/>
        </w:rPr>
      </w:pPr>
      <w:r>
        <w:rPr>
          <w:sz w:val="22"/>
          <w:szCs w:val="22"/>
          <w:lang w:val="fi-FI"/>
        </w:rPr>
        <w:t>A</w:t>
      </w:r>
      <w:r w:rsidR="009F2204">
        <w:rPr>
          <w:sz w:val="22"/>
          <w:szCs w:val="22"/>
          <w:lang w:val="fi-FI"/>
        </w:rPr>
        <w:t>k</w:t>
      </w:r>
      <w:r w:rsidR="00731F36">
        <w:rPr>
          <w:sz w:val="22"/>
          <w:szCs w:val="22"/>
          <w:lang w:val="fi-FI"/>
        </w:rPr>
        <w:t>untabilitas Kinerja Instansi Pemerintah merupakan wujud nyata instansi pem</w:t>
      </w:r>
      <w:r w:rsidR="00727630">
        <w:rPr>
          <w:sz w:val="22"/>
          <w:szCs w:val="22"/>
          <w:lang w:val="fi-FI"/>
        </w:rPr>
        <w:t>e</w:t>
      </w:r>
      <w:r w:rsidR="00731F36">
        <w:rPr>
          <w:sz w:val="22"/>
          <w:szCs w:val="22"/>
          <w:lang w:val="fi-FI"/>
        </w:rPr>
        <w:t>rintah untuk mempertanggungjawabkan keb</w:t>
      </w:r>
      <w:r w:rsidR="00727630">
        <w:rPr>
          <w:sz w:val="22"/>
          <w:szCs w:val="22"/>
          <w:lang w:val="fi-FI"/>
        </w:rPr>
        <w:t>e</w:t>
      </w:r>
      <w:r w:rsidR="00731F36">
        <w:rPr>
          <w:sz w:val="22"/>
          <w:szCs w:val="22"/>
          <w:lang w:val="fi-FI"/>
        </w:rPr>
        <w:t>rhasilan/kegagalan kepada pemberi mandat atas pelaksanaan kegiatan dan program dalam rangka pencapaian tujuan dan sasaran d</w:t>
      </w:r>
      <w:r w:rsidR="00CD45B2">
        <w:rPr>
          <w:sz w:val="22"/>
          <w:szCs w:val="22"/>
          <w:lang w:val="fi-FI"/>
        </w:rPr>
        <w:t>alam suatu media pelapor [LK</w:t>
      </w:r>
      <w:r w:rsidR="00965904">
        <w:rPr>
          <w:sz w:val="22"/>
          <w:szCs w:val="22"/>
          <w:lang w:val="fi-FI"/>
        </w:rPr>
        <w:t>jIP]</w:t>
      </w:r>
      <w:r w:rsidR="00731F36">
        <w:rPr>
          <w:sz w:val="22"/>
          <w:szCs w:val="22"/>
          <w:lang w:val="fi-FI"/>
        </w:rPr>
        <w:t>. Sistem pertanggung jawaban dil</w:t>
      </w:r>
      <w:r w:rsidR="009B3B99">
        <w:rPr>
          <w:sz w:val="22"/>
          <w:szCs w:val="22"/>
          <w:lang w:val="fi-FI"/>
        </w:rPr>
        <w:t>a</w:t>
      </w:r>
      <w:r w:rsidR="00731F36">
        <w:rPr>
          <w:sz w:val="22"/>
          <w:szCs w:val="22"/>
          <w:lang w:val="fi-FI"/>
        </w:rPr>
        <w:t>kukan secara periodik yaitu dilakukan per tahun kegiatan.</w:t>
      </w:r>
    </w:p>
    <w:p w:rsidR="002453F6" w:rsidRDefault="00ED0F19" w:rsidP="00202649">
      <w:pPr>
        <w:spacing w:line="360" w:lineRule="auto"/>
        <w:ind w:firstLine="720"/>
        <w:jc w:val="both"/>
        <w:rPr>
          <w:rFonts w:ascii="Arial" w:hAnsi="Arial" w:cs="Arial"/>
          <w:sz w:val="22"/>
          <w:szCs w:val="22"/>
        </w:rPr>
      </w:pPr>
      <w:r>
        <w:rPr>
          <w:rFonts w:ascii="Arial" w:hAnsi="Arial" w:cs="Arial"/>
          <w:sz w:val="22"/>
          <w:szCs w:val="22"/>
        </w:rPr>
        <w:t>Penyusunan LKjIP Dinas Kebudayaan d</w:t>
      </w:r>
      <w:r w:rsidR="009A67B7">
        <w:rPr>
          <w:rFonts w:ascii="Arial" w:hAnsi="Arial" w:cs="Arial"/>
          <w:sz w:val="22"/>
          <w:szCs w:val="22"/>
        </w:rPr>
        <w:t>an Pariwisata Kota Batam T</w:t>
      </w:r>
      <w:r>
        <w:rPr>
          <w:rFonts w:ascii="Arial" w:hAnsi="Arial" w:cs="Arial"/>
          <w:sz w:val="22"/>
          <w:szCs w:val="22"/>
        </w:rPr>
        <w:t xml:space="preserve">ahun 2018 ini didasarkan kepada pengukuran dan evaluasi pelaksanaan atas Rencana Strategis dan Rencana Kinerja Tahun 2018 </w:t>
      </w:r>
      <w:r w:rsidR="00BE0ED4">
        <w:rPr>
          <w:rFonts w:ascii="Arial" w:hAnsi="Arial" w:cs="Arial"/>
          <w:sz w:val="22"/>
          <w:szCs w:val="22"/>
        </w:rPr>
        <w:t>y</w:t>
      </w:r>
      <w:r>
        <w:rPr>
          <w:rFonts w:ascii="Arial" w:hAnsi="Arial" w:cs="Arial"/>
          <w:sz w:val="22"/>
          <w:szCs w:val="22"/>
        </w:rPr>
        <w:t>ang telah ditetapkan sebelumnya serta telah berakhirnya pelaksanaan kegiatan Tahun Anggaran 2018.</w:t>
      </w:r>
    </w:p>
    <w:p w:rsidR="00ED0F19" w:rsidRPr="00ED0F19" w:rsidRDefault="00ED0F19" w:rsidP="00A803B1">
      <w:pPr>
        <w:spacing w:line="360" w:lineRule="auto"/>
        <w:jc w:val="both"/>
        <w:rPr>
          <w:rFonts w:ascii="Arial" w:hAnsi="Arial" w:cs="Arial"/>
          <w:sz w:val="22"/>
          <w:szCs w:val="22"/>
        </w:rPr>
      </w:pPr>
      <w:r>
        <w:rPr>
          <w:rFonts w:ascii="Arial" w:hAnsi="Arial" w:cs="Arial"/>
          <w:sz w:val="22"/>
          <w:szCs w:val="22"/>
        </w:rPr>
        <w:t xml:space="preserve">Dengan demikian , maka akuntabilitas kinerja Dinas Kebudayaan dan Pariwisata </w:t>
      </w:r>
      <w:r w:rsidR="0082685E">
        <w:rPr>
          <w:rFonts w:ascii="Arial" w:hAnsi="Arial" w:cs="Arial"/>
          <w:sz w:val="22"/>
          <w:szCs w:val="22"/>
        </w:rPr>
        <w:t xml:space="preserve">Kota Batam </w:t>
      </w:r>
      <w:r>
        <w:rPr>
          <w:rFonts w:ascii="Arial" w:hAnsi="Arial" w:cs="Arial"/>
          <w:sz w:val="22"/>
          <w:szCs w:val="22"/>
        </w:rPr>
        <w:t>Tahun 2018 merupakan perwujudan pertanggungjawaban kinerja dari Penetapa</w:t>
      </w:r>
      <w:r w:rsidR="007051D6">
        <w:rPr>
          <w:rFonts w:ascii="Arial" w:hAnsi="Arial" w:cs="Arial"/>
          <w:sz w:val="22"/>
          <w:szCs w:val="22"/>
        </w:rPr>
        <w:t>n Kinerja Dinas Kebudayaan dan P</w:t>
      </w:r>
      <w:r>
        <w:rPr>
          <w:rFonts w:ascii="Arial" w:hAnsi="Arial" w:cs="Arial"/>
          <w:sz w:val="22"/>
          <w:szCs w:val="22"/>
        </w:rPr>
        <w:t xml:space="preserve">ariwisata </w:t>
      </w:r>
      <w:r w:rsidR="007051D6">
        <w:rPr>
          <w:rFonts w:ascii="Arial" w:hAnsi="Arial" w:cs="Arial"/>
          <w:sz w:val="22"/>
          <w:szCs w:val="22"/>
        </w:rPr>
        <w:t xml:space="preserve">Kota Batam </w:t>
      </w:r>
      <w:r>
        <w:rPr>
          <w:rFonts w:ascii="Arial" w:hAnsi="Arial" w:cs="Arial"/>
          <w:sz w:val="22"/>
          <w:szCs w:val="22"/>
        </w:rPr>
        <w:t>Tahun 2018.</w:t>
      </w:r>
    </w:p>
    <w:p w:rsidR="008006AA" w:rsidRDefault="008006AA" w:rsidP="00A803B1">
      <w:pPr>
        <w:spacing w:line="360" w:lineRule="auto"/>
        <w:jc w:val="both"/>
        <w:rPr>
          <w:rFonts w:ascii="Arial" w:hAnsi="Arial" w:cs="Arial"/>
          <w:sz w:val="22"/>
          <w:szCs w:val="22"/>
        </w:rPr>
      </w:pPr>
    </w:p>
    <w:p w:rsidR="0073460C" w:rsidRPr="00D207D7" w:rsidRDefault="0073460C" w:rsidP="0073460C">
      <w:pPr>
        <w:pStyle w:val="Heading2"/>
        <w:keepLines w:val="0"/>
        <w:numPr>
          <w:ilvl w:val="0"/>
          <w:numId w:val="40"/>
        </w:numPr>
        <w:pBdr>
          <w:bottom w:val="single" w:sz="4" w:space="1" w:color="auto"/>
        </w:pBdr>
        <w:spacing w:before="0" w:after="120"/>
        <w:ind w:left="360"/>
        <w:rPr>
          <w:rFonts w:eastAsia="Arial Unicode MS"/>
          <w:b w:val="0"/>
          <w:color w:val="auto"/>
          <w:sz w:val="28"/>
          <w:szCs w:val="28"/>
        </w:rPr>
      </w:pPr>
      <w:r>
        <w:rPr>
          <w:rFonts w:eastAsia="Arial Unicode MS"/>
          <w:color w:val="auto"/>
          <w:sz w:val="28"/>
          <w:szCs w:val="28"/>
        </w:rPr>
        <w:t>PENGUKURAN CAPAIAN KINERJA TAHUN 2018</w:t>
      </w:r>
    </w:p>
    <w:p w:rsidR="0073460C" w:rsidRPr="00667817" w:rsidRDefault="0073460C" w:rsidP="00A803B1">
      <w:pPr>
        <w:spacing w:line="360" w:lineRule="auto"/>
        <w:jc w:val="both"/>
        <w:rPr>
          <w:rFonts w:ascii="Arial" w:hAnsi="Arial" w:cs="Arial"/>
          <w:sz w:val="22"/>
          <w:szCs w:val="22"/>
        </w:rPr>
      </w:pPr>
    </w:p>
    <w:p w:rsidR="009C633A" w:rsidRDefault="006C6502" w:rsidP="00A267E1">
      <w:pPr>
        <w:spacing w:line="360" w:lineRule="auto"/>
        <w:ind w:firstLine="720"/>
        <w:jc w:val="both"/>
        <w:rPr>
          <w:rFonts w:ascii="Arial" w:hAnsi="Arial" w:cs="Arial"/>
          <w:sz w:val="22"/>
          <w:szCs w:val="22"/>
        </w:rPr>
      </w:pPr>
      <w:r>
        <w:rPr>
          <w:rFonts w:ascii="Arial" w:hAnsi="Arial" w:cs="Arial"/>
          <w:sz w:val="22"/>
          <w:szCs w:val="22"/>
        </w:rPr>
        <w:t>Pengukuran Ki</w:t>
      </w:r>
      <w:r w:rsidR="009C633A">
        <w:rPr>
          <w:rFonts w:ascii="Arial" w:hAnsi="Arial" w:cs="Arial"/>
          <w:sz w:val="22"/>
          <w:szCs w:val="22"/>
        </w:rPr>
        <w:t>nerja adalah suatu proses penilaian kemajuan pekerjaan terhadap tujuan dan sasaran yang telah diterbitkan sebelumnya. Pengukuran kinerja ini dilakukan dengan menghitung pencapaian kinerja dengan cara membandingkan antara rencana kinerja dengan realisasi ditinjau dari aspek masukan (inputs), keluaran</w:t>
      </w:r>
      <w:r w:rsidR="00A5335C">
        <w:rPr>
          <w:rFonts w:ascii="Arial" w:hAnsi="Arial" w:cs="Arial"/>
          <w:sz w:val="22"/>
          <w:szCs w:val="22"/>
        </w:rPr>
        <w:t xml:space="preserve"> (outputs), hasil (outcomes), manfaat (benefits) maupun dampak (Impacts). Hasil pengukuran pencapaian komponen kinerja ini dituangkan kedalam formulir Pengukuran Kinerja (PK).</w:t>
      </w:r>
    </w:p>
    <w:p w:rsidR="001D44AB" w:rsidRDefault="007B114C" w:rsidP="00A267E1">
      <w:pPr>
        <w:spacing w:line="360" w:lineRule="auto"/>
        <w:ind w:firstLine="720"/>
        <w:jc w:val="both"/>
        <w:rPr>
          <w:rFonts w:ascii="Arial" w:hAnsi="Arial" w:cs="Arial"/>
          <w:sz w:val="22"/>
          <w:szCs w:val="22"/>
        </w:rPr>
      </w:pPr>
      <w:r>
        <w:rPr>
          <w:rFonts w:ascii="Arial" w:hAnsi="Arial" w:cs="Arial"/>
          <w:sz w:val="22"/>
          <w:szCs w:val="22"/>
        </w:rPr>
        <w:t>Pada Pengukuran Kinerja dilakukan pula analisis akuntabilitas kinerja yang menggambarkan keterkaitan pencapaian kinerja kegiatan pada masing-masing program dan kebijakan dalam rangka mewujudkan sasaran, tujuan, visi da</w:t>
      </w:r>
      <w:r w:rsidR="001416BB">
        <w:rPr>
          <w:rFonts w:ascii="Arial" w:hAnsi="Arial" w:cs="Arial"/>
          <w:sz w:val="22"/>
          <w:szCs w:val="22"/>
        </w:rPr>
        <w:t>n</w:t>
      </w:r>
      <w:r>
        <w:rPr>
          <w:rFonts w:ascii="Arial" w:hAnsi="Arial" w:cs="Arial"/>
          <w:sz w:val="22"/>
          <w:szCs w:val="22"/>
        </w:rPr>
        <w:t xml:space="preserve"> misi sebagaimana ditetapkan dalam Rencana Strategis </w:t>
      </w:r>
      <w:r w:rsidR="00F66863">
        <w:rPr>
          <w:rFonts w:ascii="Arial" w:hAnsi="Arial" w:cs="Arial"/>
          <w:sz w:val="22"/>
          <w:szCs w:val="22"/>
        </w:rPr>
        <w:t>Instansi Pem</w:t>
      </w:r>
      <w:r w:rsidR="009619EE">
        <w:rPr>
          <w:rFonts w:ascii="Arial" w:hAnsi="Arial" w:cs="Arial"/>
          <w:sz w:val="22"/>
          <w:szCs w:val="22"/>
        </w:rPr>
        <w:t>e</w:t>
      </w:r>
      <w:r w:rsidR="00F66863">
        <w:rPr>
          <w:rFonts w:ascii="Arial" w:hAnsi="Arial" w:cs="Arial"/>
          <w:sz w:val="22"/>
          <w:szCs w:val="22"/>
        </w:rPr>
        <w:t>rintah.</w:t>
      </w:r>
    </w:p>
    <w:p w:rsidR="001D44AB" w:rsidRDefault="001D44AB" w:rsidP="00A267E1">
      <w:pPr>
        <w:spacing w:line="360" w:lineRule="auto"/>
        <w:ind w:firstLine="720"/>
        <w:jc w:val="both"/>
        <w:rPr>
          <w:rFonts w:ascii="Arial" w:hAnsi="Arial" w:cs="Arial"/>
          <w:sz w:val="22"/>
          <w:szCs w:val="22"/>
        </w:rPr>
      </w:pPr>
    </w:p>
    <w:p w:rsidR="001D44AB" w:rsidRDefault="001D44AB" w:rsidP="00A267E1">
      <w:pPr>
        <w:spacing w:line="360" w:lineRule="auto"/>
        <w:ind w:firstLine="720"/>
        <w:jc w:val="both"/>
        <w:rPr>
          <w:rFonts w:ascii="Arial" w:hAnsi="Arial" w:cs="Arial"/>
          <w:sz w:val="22"/>
          <w:szCs w:val="22"/>
        </w:rPr>
      </w:pPr>
    </w:p>
    <w:p w:rsidR="007B114C" w:rsidRDefault="00F66863" w:rsidP="001D44AB">
      <w:pPr>
        <w:spacing w:line="360" w:lineRule="auto"/>
        <w:jc w:val="both"/>
        <w:rPr>
          <w:rFonts w:ascii="Arial" w:hAnsi="Arial" w:cs="Arial"/>
          <w:sz w:val="22"/>
          <w:szCs w:val="22"/>
        </w:rPr>
      </w:pPr>
      <w:r>
        <w:rPr>
          <w:rFonts w:ascii="Arial" w:hAnsi="Arial" w:cs="Arial"/>
          <w:sz w:val="22"/>
          <w:szCs w:val="22"/>
        </w:rPr>
        <w:lastRenderedPageBreak/>
        <w:t>Indikator Ki</w:t>
      </w:r>
      <w:r w:rsidR="007B114C">
        <w:rPr>
          <w:rFonts w:ascii="Arial" w:hAnsi="Arial" w:cs="Arial"/>
          <w:sz w:val="22"/>
          <w:szCs w:val="22"/>
        </w:rPr>
        <w:t xml:space="preserve">nerja output dan outcome inilah yang digunakan sebagai dasar pengukuran capaian kinerja yang dilaksanakan oleh Dinas Kebudayaan dan Pariwisata </w:t>
      </w:r>
      <w:r w:rsidR="001416BB">
        <w:rPr>
          <w:rFonts w:ascii="Arial" w:hAnsi="Arial" w:cs="Arial"/>
          <w:sz w:val="22"/>
          <w:szCs w:val="22"/>
        </w:rPr>
        <w:t xml:space="preserve">Kota Batam </w:t>
      </w:r>
      <w:r w:rsidR="007B114C">
        <w:rPr>
          <w:rFonts w:ascii="Arial" w:hAnsi="Arial" w:cs="Arial"/>
          <w:sz w:val="22"/>
          <w:szCs w:val="22"/>
        </w:rPr>
        <w:t>untuk mencapai tujuan, sasaran dan program dalam Renstra Dinas Kebudayaan dan Pariwisata Kota Batam.</w:t>
      </w:r>
    </w:p>
    <w:p w:rsidR="00A75B27" w:rsidRDefault="00A75B27" w:rsidP="00AD7D77">
      <w:pPr>
        <w:spacing w:line="360" w:lineRule="auto"/>
        <w:ind w:firstLine="720"/>
        <w:jc w:val="both"/>
        <w:rPr>
          <w:rFonts w:ascii="Arial" w:hAnsi="Arial" w:cs="Arial"/>
          <w:sz w:val="22"/>
          <w:szCs w:val="22"/>
        </w:rPr>
      </w:pPr>
      <w:r>
        <w:rPr>
          <w:rFonts w:ascii="Arial" w:hAnsi="Arial" w:cs="Arial"/>
          <w:sz w:val="22"/>
          <w:szCs w:val="22"/>
        </w:rPr>
        <w:t>Selanjutnya pengukuran capaian kinerja Dinas Kebudayaan dan Pariwisata Kota Batam yang mengacu pada sasaran dan indi</w:t>
      </w:r>
      <w:r w:rsidR="00812FF7">
        <w:rPr>
          <w:rFonts w:ascii="Arial" w:hAnsi="Arial" w:cs="Arial"/>
          <w:sz w:val="22"/>
          <w:szCs w:val="22"/>
        </w:rPr>
        <w:t>k</w:t>
      </w:r>
      <w:r>
        <w:rPr>
          <w:rFonts w:ascii="Arial" w:hAnsi="Arial" w:cs="Arial"/>
          <w:sz w:val="22"/>
          <w:szCs w:val="22"/>
        </w:rPr>
        <w:t>ator kinerja dalam Renstra 2016-2021 yang dalam hal ini masing- masing indi</w:t>
      </w:r>
      <w:r w:rsidR="00812FF7">
        <w:rPr>
          <w:rFonts w:ascii="Arial" w:hAnsi="Arial" w:cs="Arial"/>
          <w:sz w:val="22"/>
          <w:szCs w:val="22"/>
        </w:rPr>
        <w:t>k</w:t>
      </w:r>
      <w:r>
        <w:rPr>
          <w:rFonts w:ascii="Arial" w:hAnsi="Arial" w:cs="Arial"/>
          <w:sz w:val="22"/>
          <w:szCs w:val="22"/>
        </w:rPr>
        <w:t xml:space="preserve">ator kinerja dapat diuraikan sebagai </w:t>
      </w:r>
      <w:r w:rsidR="00812FF7">
        <w:rPr>
          <w:rFonts w:ascii="Arial" w:hAnsi="Arial" w:cs="Arial"/>
          <w:sz w:val="22"/>
          <w:szCs w:val="22"/>
        </w:rPr>
        <w:t xml:space="preserve">   </w:t>
      </w:r>
      <w:r>
        <w:rPr>
          <w:rFonts w:ascii="Arial" w:hAnsi="Arial" w:cs="Arial"/>
          <w:sz w:val="22"/>
          <w:szCs w:val="22"/>
        </w:rPr>
        <w:t>berikut :</w:t>
      </w:r>
    </w:p>
    <w:p w:rsidR="009A606F" w:rsidRDefault="009A606F" w:rsidP="00A803B1">
      <w:pPr>
        <w:spacing w:line="360" w:lineRule="auto"/>
        <w:jc w:val="both"/>
        <w:rPr>
          <w:rFonts w:ascii="Arial" w:hAnsi="Arial" w:cs="Arial"/>
          <w:sz w:val="22"/>
          <w:szCs w:val="22"/>
        </w:rPr>
      </w:pPr>
    </w:p>
    <w:p w:rsidR="00C54CAE" w:rsidRPr="00192AC1" w:rsidRDefault="00A75B27" w:rsidP="00C54CAE">
      <w:pPr>
        <w:pStyle w:val="ListParagraph"/>
        <w:numPr>
          <w:ilvl w:val="0"/>
          <w:numId w:val="24"/>
        </w:numPr>
        <w:spacing w:line="360" w:lineRule="auto"/>
        <w:ind w:left="360"/>
        <w:jc w:val="both"/>
        <w:rPr>
          <w:rFonts w:ascii="Arial" w:hAnsi="Arial" w:cs="Arial"/>
          <w:b/>
          <w:sz w:val="22"/>
          <w:szCs w:val="22"/>
        </w:rPr>
      </w:pPr>
      <w:r w:rsidRPr="00192AC1">
        <w:rPr>
          <w:rFonts w:ascii="Arial" w:hAnsi="Arial" w:cs="Arial"/>
          <w:b/>
          <w:sz w:val="22"/>
          <w:szCs w:val="22"/>
        </w:rPr>
        <w:t>Perbandingan Target dan Realisasi Tahun 2018</w:t>
      </w:r>
    </w:p>
    <w:p w:rsidR="00A75B27" w:rsidRPr="001041BD" w:rsidRDefault="00A75B27" w:rsidP="00A75B27">
      <w:pPr>
        <w:pStyle w:val="ListParagraph"/>
        <w:numPr>
          <w:ilvl w:val="0"/>
          <w:numId w:val="25"/>
        </w:numPr>
        <w:tabs>
          <w:tab w:val="left" w:pos="0"/>
        </w:tabs>
        <w:spacing w:line="360" w:lineRule="auto"/>
        <w:jc w:val="both"/>
        <w:rPr>
          <w:rFonts w:ascii="Arial" w:eastAsia="Arial Unicode MS" w:hAnsi="Arial" w:cs="Arial"/>
          <w:bCs/>
          <w:sz w:val="22"/>
          <w:szCs w:val="22"/>
          <w:lang w:val="id-ID"/>
        </w:rPr>
      </w:pPr>
      <w:r>
        <w:rPr>
          <w:rFonts w:ascii="Arial" w:eastAsia="Arial Unicode MS" w:hAnsi="Arial" w:cs="Arial"/>
          <w:bCs/>
          <w:sz w:val="22"/>
          <w:szCs w:val="22"/>
        </w:rPr>
        <w:t>Urusan Kebudayaan</w:t>
      </w:r>
    </w:p>
    <w:p w:rsidR="00A75B27" w:rsidRDefault="00A75B27" w:rsidP="00A75B27">
      <w:pPr>
        <w:pStyle w:val="ListParagraph"/>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Untuk Indikator kinerja sasaran </w:t>
      </w:r>
      <w:r w:rsidR="009001F4" w:rsidRPr="009001F4">
        <w:rPr>
          <w:rFonts w:ascii="Arial" w:eastAsia="Arial Unicode MS" w:hAnsi="Arial" w:cs="Arial"/>
          <w:b/>
          <w:bCs/>
          <w:i/>
          <w:sz w:val="22"/>
          <w:szCs w:val="22"/>
        </w:rPr>
        <w:t>Jumlah pagelaran seni dan budaya (event)</w:t>
      </w:r>
      <w:r w:rsidR="009001F4">
        <w:rPr>
          <w:rFonts w:ascii="Arial" w:eastAsia="Arial Unicode MS" w:hAnsi="Arial" w:cs="Arial"/>
          <w:b/>
          <w:bCs/>
          <w:i/>
          <w:sz w:val="22"/>
          <w:szCs w:val="22"/>
        </w:rPr>
        <w:t xml:space="preserve"> </w:t>
      </w:r>
      <w:r>
        <w:rPr>
          <w:rFonts w:ascii="Arial" w:eastAsia="Arial Unicode MS" w:hAnsi="Arial" w:cs="Arial"/>
          <w:bCs/>
          <w:sz w:val="22"/>
          <w:szCs w:val="22"/>
        </w:rPr>
        <w:t>dengan target 6 eve</w:t>
      </w:r>
      <w:r w:rsidR="009001F4">
        <w:rPr>
          <w:rFonts w:ascii="Arial" w:eastAsia="Arial Unicode MS" w:hAnsi="Arial" w:cs="Arial"/>
          <w:bCs/>
          <w:sz w:val="22"/>
          <w:szCs w:val="22"/>
        </w:rPr>
        <w:t>nt dapat direalisasikan 6 event</w:t>
      </w:r>
      <w:r>
        <w:rPr>
          <w:rFonts w:ascii="Arial" w:eastAsia="Arial Unicode MS" w:hAnsi="Arial" w:cs="Arial"/>
          <w:bCs/>
          <w:sz w:val="22"/>
          <w:szCs w:val="22"/>
        </w:rPr>
        <w:t>/pagelaran seni budaya dengan tingkat capaian 100 %. Dengan demikian hasil yang dicapai memenuhi target.</w:t>
      </w:r>
    </w:p>
    <w:p w:rsidR="004D19FC" w:rsidRDefault="004D19FC" w:rsidP="004D19FC">
      <w:pPr>
        <w:pStyle w:val="ListParagraph"/>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Untuk Indikator kinerja sasaran </w:t>
      </w:r>
      <w:r w:rsidRPr="004D19FC">
        <w:rPr>
          <w:rFonts w:ascii="Arial" w:eastAsia="Arial Unicode MS" w:hAnsi="Arial" w:cs="Arial"/>
          <w:b/>
          <w:bCs/>
          <w:i/>
          <w:sz w:val="22"/>
          <w:szCs w:val="22"/>
        </w:rPr>
        <w:t>Benda, Situs dan Kawasan cagar Budaya yang dilestarikan</w:t>
      </w:r>
      <w:r>
        <w:rPr>
          <w:rFonts w:ascii="Arial" w:eastAsia="Arial Unicode MS" w:hAnsi="Arial" w:cs="Arial"/>
          <w:b/>
          <w:bCs/>
          <w:i/>
          <w:sz w:val="22"/>
          <w:szCs w:val="22"/>
        </w:rPr>
        <w:t xml:space="preserve"> </w:t>
      </w:r>
      <w:r>
        <w:rPr>
          <w:rFonts w:ascii="Arial" w:eastAsia="Arial Unicode MS" w:hAnsi="Arial" w:cs="Arial"/>
          <w:bCs/>
          <w:sz w:val="22"/>
          <w:szCs w:val="22"/>
        </w:rPr>
        <w:t xml:space="preserve">dengan target </w:t>
      </w:r>
      <w:r w:rsidR="00AB7E36">
        <w:rPr>
          <w:rFonts w:ascii="Arial" w:eastAsia="Arial Unicode MS" w:hAnsi="Arial" w:cs="Arial"/>
          <w:bCs/>
          <w:sz w:val="22"/>
          <w:szCs w:val="22"/>
        </w:rPr>
        <w:t>15 persen</w:t>
      </w:r>
      <w:r>
        <w:rPr>
          <w:rFonts w:ascii="Arial" w:eastAsia="Arial Unicode MS" w:hAnsi="Arial" w:cs="Arial"/>
          <w:bCs/>
          <w:sz w:val="22"/>
          <w:szCs w:val="22"/>
        </w:rPr>
        <w:t xml:space="preserve"> dapat direalisasikan </w:t>
      </w:r>
      <w:r w:rsidR="00AB7E36">
        <w:rPr>
          <w:rFonts w:ascii="Arial" w:eastAsia="Arial Unicode MS" w:hAnsi="Arial" w:cs="Arial"/>
          <w:bCs/>
          <w:sz w:val="22"/>
          <w:szCs w:val="22"/>
        </w:rPr>
        <w:t>15 persen</w:t>
      </w:r>
      <w:r>
        <w:rPr>
          <w:rFonts w:ascii="Arial" w:eastAsia="Arial Unicode MS" w:hAnsi="Arial" w:cs="Arial"/>
          <w:bCs/>
          <w:sz w:val="22"/>
          <w:szCs w:val="22"/>
        </w:rPr>
        <w:t xml:space="preserve"> dengan tingkat capaian 100 %. Dengan demikian hasil yang dicapai memenuhi target.</w:t>
      </w:r>
    </w:p>
    <w:p w:rsidR="00AB7E36" w:rsidRDefault="00DA1D11" w:rsidP="00AB7E36">
      <w:pPr>
        <w:pStyle w:val="ListParagraph"/>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Sedangkan u</w:t>
      </w:r>
      <w:r w:rsidR="00AB7E36">
        <w:rPr>
          <w:rFonts w:ascii="Arial" w:eastAsia="Arial Unicode MS" w:hAnsi="Arial" w:cs="Arial"/>
          <w:bCs/>
          <w:sz w:val="22"/>
          <w:szCs w:val="22"/>
        </w:rPr>
        <w:t xml:space="preserve">ntuk Indikator kinerja sasaran </w:t>
      </w:r>
      <w:r w:rsidR="00AB7E36" w:rsidRPr="00AB7E36">
        <w:rPr>
          <w:rFonts w:ascii="Arial" w:eastAsia="Arial Unicode MS" w:hAnsi="Arial" w:cs="Arial"/>
          <w:b/>
          <w:bCs/>
          <w:i/>
          <w:sz w:val="22"/>
          <w:szCs w:val="22"/>
        </w:rPr>
        <w:t>Jumlah karya Budaya yang direvitalisasi dan inventarisasi</w:t>
      </w:r>
      <w:r w:rsidR="00AB7E36">
        <w:rPr>
          <w:rFonts w:ascii="Arial" w:eastAsia="Arial Unicode MS" w:hAnsi="Arial" w:cs="Arial"/>
          <w:b/>
          <w:bCs/>
          <w:i/>
          <w:sz w:val="22"/>
          <w:szCs w:val="22"/>
        </w:rPr>
        <w:t xml:space="preserve"> </w:t>
      </w:r>
      <w:r w:rsidR="00AB7E36">
        <w:rPr>
          <w:rFonts w:ascii="Arial" w:eastAsia="Arial Unicode MS" w:hAnsi="Arial" w:cs="Arial"/>
          <w:bCs/>
          <w:sz w:val="22"/>
          <w:szCs w:val="22"/>
        </w:rPr>
        <w:t>dengan target 20 karya budaya dapat direalisasikan 20 karya budaya dengan tingkat capaian 100 %. Dengan demikian hasil yang dicapai memenuhi target.</w:t>
      </w:r>
    </w:p>
    <w:p w:rsidR="00C54CAE" w:rsidRPr="00AB7E36" w:rsidRDefault="00C54CAE" w:rsidP="00A75B27">
      <w:pPr>
        <w:pStyle w:val="ListParagraph"/>
        <w:tabs>
          <w:tab w:val="left" w:pos="0"/>
        </w:tabs>
        <w:spacing w:line="360" w:lineRule="auto"/>
        <w:jc w:val="both"/>
        <w:rPr>
          <w:rFonts w:ascii="Arial" w:eastAsia="Arial Unicode MS" w:hAnsi="Arial" w:cs="Arial"/>
          <w:bCs/>
          <w:sz w:val="22"/>
          <w:szCs w:val="22"/>
        </w:rPr>
      </w:pPr>
    </w:p>
    <w:p w:rsidR="00A75B27" w:rsidRDefault="00A75B27" w:rsidP="00A75B27">
      <w:pPr>
        <w:pStyle w:val="ListParagraph"/>
        <w:numPr>
          <w:ilvl w:val="0"/>
          <w:numId w:val="25"/>
        </w:num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Urusan Pariwisata</w:t>
      </w:r>
    </w:p>
    <w:p w:rsidR="00A75B27" w:rsidRPr="00156807" w:rsidRDefault="00A75B27" w:rsidP="00A75B27">
      <w:pPr>
        <w:pStyle w:val="ListParagraph"/>
        <w:tabs>
          <w:tab w:val="left" w:pos="0"/>
        </w:tabs>
        <w:spacing w:line="360" w:lineRule="auto"/>
        <w:jc w:val="both"/>
        <w:rPr>
          <w:rFonts w:ascii="Arial" w:eastAsia="Arial Unicode MS" w:hAnsi="Arial" w:cs="Arial"/>
          <w:bCs/>
          <w:i/>
          <w:sz w:val="22"/>
          <w:szCs w:val="22"/>
        </w:rPr>
      </w:pPr>
      <w:r>
        <w:rPr>
          <w:rFonts w:ascii="Arial" w:eastAsia="Arial Unicode MS" w:hAnsi="Arial" w:cs="Arial"/>
          <w:bCs/>
          <w:sz w:val="22"/>
          <w:szCs w:val="22"/>
        </w:rPr>
        <w:t xml:space="preserve">Untuk Indikator kinerja sasaran </w:t>
      </w:r>
      <w:r w:rsidR="00E27881" w:rsidRPr="00E27881">
        <w:rPr>
          <w:rFonts w:ascii="Arial" w:eastAsia="Arial Unicode MS" w:hAnsi="Arial" w:cs="Arial"/>
          <w:b/>
          <w:bCs/>
          <w:i/>
          <w:sz w:val="22"/>
          <w:szCs w:val="22"/>
        </w:rPr>
        <w:t>Persentase peningkatan kunjungan wisatawan Mancanegara</w:t>
      </w:r>
      <w:r>
        <w:rPr>
          <w:rFonts w:ascii="Arial" w:eastAsia="Arial Unicode MS" w:hAnsi="Arial" w:cs="Arial"/>
          <w:bCs/>
          <w:sz w:val="22"/>
          <w:szCs w:val="22"/>
        </w:rPr>
        <w:t xml:space="preserve"> dengan target </w:t>
      </w:r>
      <w:r w:rsidR="00E27881">
        <w:rPr>
          <w:rFonts w:ascii="Arial" w:eastAsia="Arial Unicode MS" w:hAnsi="Arial" w:cs="Arial"/>
          <w:bCs/>
          <w:sz w:val="22"/>
          <w:szCs w:val="22"/>
        </w:rPr>
        <w:t xml:space="preserve">6,33 % </w:t>
      </w:r>
      <w:r w:rsidR="00676EDB" w:rsidRPr="00156807">
        <w:rPr>
          <w:rFonts w:ascii="Arial" w:eastAsia="Arial Unicode MS" w:hAnsi="Arial" w:cs="Arial"/>
          <w:bCs/>
          <w:i/>
          <w:sz w:val="22"/>
          <w:szCs w:val="22"/>
        </w:rPr>
        <w:t xml:space="preserve">dapat terealisasi sebesar </w:t>
      </w:r>
      <w:r w:rsidR="002C6638">
        <w:rPr>
          <w:rFonts w:ascii="Arial" w:eastAsia="Arial Unicode MS" w:hAnsi="Arial" w:cs="Arial"/>
          <w:bCs/>
          <w:i/>
          <w:sz w:val="22"/>
          <w:szCs w:val="22"/>
        </w:rPr>
        <w:t xml:space="preserve"> </w:t>
      </w:r>
      <w:r w:rsidR="003C7026">
        <w:rPr>
          <w:rFonts w:ascii="Arial" w:eastAsia="Arial Unicode MS" w:hAnsi="Arial" w:cs="Arial"/>
          <w:bCs/>
          <w:i/>
          <w:sz w:val="22"/>
          <w:szCs w:val="22"/>
        </w:rPr>
        <w:t>6.33</w:t>
      </w:r>
      <w:r w:rsidR="00AE6031">
        <w:rPr>
          <w:rFonts w:ascii="Arial" w:eastAsia="Arial Unicode MS" w:hAnsi="Arial" w:cs="Arial"/>
          <w:bCs/>
          <w:i/>
          <w:sz w:val="22"/>
          <w:szCs w:val="22"/>
        </w:rPr>
        <w:t xml:space="preserve"> %  </w:t>
      </w:r>
      <w:r w:rsidR="00676EDB" w:rsidRPr="00156807">
        <w:rPr>
          <w:rFonts w:ascii="Arial" w:eastAsia="Arial Unicode MS" w:hAnsi="Arial" w:cs="Arial"/>
          <w:bCs/>
          <w:i/>
          <w:sz w:val="22"/>
          <w:szCs w:val="22"/>
        </w:rPr>
        <w:t xml:space="preserve">dengan tingkat capaian </w:t>
      </w:r>
      <w:r w:rsidR="0071014C">
        <w:rPr>
          <w:rFonts w:ascii="Arial" w:eastAsia="Arial Unicode MS" w:hAnsi="Arial" w:cs="Arial"/>
          <w:bCs/>
          <w:i/>
          <w:sz w:val="22"/>
          <w:szCs w:val="22"/>
        </w:rPr>
        <w:t xml:space="preserve">100 </w:t>
      </w:r>
      <w:r w:rsidR="00C74F80" w:rsidRPr="00156807">
        <w:rPr>
          <w:rFonts w:ascii="Arial" w:eastAsia="Arial Unicode MS" w:hAnsi="Arial" w:cs="Arial"/>
          <w:bCs/>
          <w:i/>
          <w:sz w:val="22"/>
          <w:szCs w:val="22"/>
        </w:rPr>
        <w:t>%. Dengan demikian hasil yang dicapai memenuhi target.</w:t>
      </w:r>
    </w:p>
    <w:p w:rsidR="00CF2EF6" w:rsidRDefault="00A75B27" w:rsidP="00C341E4">
      <w:pPr>
        <w:pStyle w:val="ListParagraph"/>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Dan untuk indikator kinerja sasaran </w:t>
      </w:r>
      <w:r w:rsidR="00AE6031" w:rsidRPr="00AE6031">
        <w:rPr>
          <w:rFonts w:ascii="Arial" w:eastAsia="Arial Unicode MS" w:hAnsi="Arial" w:cs="Arial"/>
          <w:b/>
          <w:bCs/>
          <w:i/>
          <w:sz w:val="22"/>
          <w:szCs w:val="22"/>
        </w:rPr>
        <w:t>PAD Sektor Pariwisata</w:t>
      </w:r>
      <w:r w:rsidR="00AE6031">
        <w:rPr>
          <w:rFonts w:ascii="Arial" w:eastAsia="Arial Unicode MS" w:hAnsi="Arial" w:cs="Arial"/>
          <w:b/>
          <w:bCs/>
          <w:i/>
          <w:sz w:val="22"/>
          <w:szCs w:val="22"/>
        </w:rPr>
        <w:t xml:space="preserve"> </w:t>
      </w:r>
      <w:r>
        <w:rPr>
          <w:rFonts w:ascii="Arial" w:eastAsia="Arial Unicode MS" w:hAnsi="Arial" w:cs="Arial"/>
          <w:bCs/>
          <w:sz w:val="22"/>
          <w:szCs w:val="22"/>
        </w:rPr>
        <w:t xml:space="preserve">dengan target </w:t>
      </w:r>
      <w:r w:rsidR="00AE6031">
        <w:rPr>
          <w:rFonts w:ascii="Arial" w:eastAsia="Arial Unicode MS" w:hAnsi="Arial" w:cs="Arial"/>
          <w:bCs/>
          <w:sz w:val="22"/>
          <w:szCs w:val="22"/>
        </w:rPr>
        <w:t>18,04 %</w:t>
      </w:r>
      <w:r>
        <w:rPr>
          <w:rFonts w:ascii="Arial" w:eastAsia="Arial Unicode MS" w:hAnsi="Arial" w:cs="Arial"/>
          <w:bCs/>
          <w:sz w:val="22"/>
          <w:szCs w:val="22"/>
        </w:rPr>
        <w:t xml:space="preserve"> dapat terealisasi </w:t>
      </w:r>
      <w:r w:rsidR="00676EDB" w:rsidRPr="00156807">
        <w:rPr>
          <w:rFonts w:ascii="Arial" w:eastAsia="Arial Unicode MS" w:hAnsi="Arial" w:cs="Arial"/>
          <w:bCs/>
          <w:i/>
          <w:sz w:val="22"/>
          <w:szCs w:val="22"/>
        </w:rPr>
        <w:t xml:space="preserve">sebesar </w:t>
      </w:r>
      <w:r w:rsidR="001B372E">
        <w:rPr>
          <w:rFonts w:ascii="Arial" w:eastAsia="Arial Unicode MS" w:hAnsi="Arial" w:cs="Arial"/>
          <w:bCs/>
          <w:i/>
          <w:sz w:val="22"/>
          <w:szCs w:val="22"/>
        </w:rPr>
        <w:t>18</w:t>
      </w:r>
      <w:r w:rsidR="003C7026">
        <w:rPr>
          <w:rFonts w:ascii="Arial" w:eastAsia="Arial Unicode MS" w:hAnsi="Arial" w:cs="Arial"/>
          <w:bCs/>
          <w:i/>
          <w:sz w:val="22"/>
          <w:szCs w:val="22"/>
        </w:rPr>
        <w:t>,04</w:t>
      </w:r>
      <w:r w:rsidR="001B372E">
        <w:rPr>
          <w:rFonts w:ascii="Arial" w:eastAsia="Arial Unicode MS" w:hAnsi="Arial" w:cs="Arial"/>
          <w:bCs/>
          <w:i/>
          <w:sz w:val="22"/>
          <w:szCs w:val="22"/>
        </w:rPr>
        <w:t xml:space="preserve"> %</w:t>
      </w:r>
      <w:r w:rsidR="00CF2EF6" w:rsidRPr="00156807">
        <w:rPr>
          <w:rFonts w:ascii="Arial" w:eastAsia="Arial Unicode MS" w:hAnsi="Arial" w:cs="Arial"/>
          <w:bCs/>
          <w:i/>
          <w:sz w:val="22"/>
          <w:szCs w:val="22"/>
        </w:rPr>
        <w:t xml:space="preserve"> </w:t>
      </w:r>
      <w:r w:rsidR="003E743B" w:rsidRPr="00156807">
        <w:rPr>
          <w:rFonts w:ascii="Arial" w:eastAsia="Arial Unicode MS" w:hAnsi="Arial" w:cs="Arial"/>
          <w:bCs/>
          <w:i/>
          <w:sz w:val="22"/>
          <w:szCs w:val="22"/>
        </w:rPr>
        <w:t xml:space="preserve">dengan tingkat capaian </w:t>
      </w:r>
      <w:r w:rsidR="00BF1D1A">
        <w:rPr>
          <w:rFonts w:ascii="Arial" w:eastAsia="Arial Unicode MS" w:hAnsi="Arial" w:cs="Arial"/>
          <w:bCs/>
          <w:i/>
          <w:sz w:val="22"/>
          <w:szCs w:val="22"/>
        </w:rPr>
        <w:t xml:space="preserve">100 </w:t>
      </w:r>
      <w:r w:rsidR="00CF2EF6" w:rsidRPr="00156807">
        <w:rPr>
          <w:rFonts w:ascii="Arial" w:eastAsia="Arial Unicode MS" w:hAnsi="Arial" w:cs="Arial"/>
          <w:bCs/>
          <w:i/>
          <w:sz w:val="22"/>
          <w:szCs w:val="22"/>
        </w:rPr>
        <w:t xml:space="preserve">%. </w:t>
      </w:r>
      <w:r w:rsidR="00CF2EF6">
        <w:rPr>
          <w:rFonts w:ascii="Arial" w:eastAsia="Arial Unicode MS" w:hAnsi="Arial" w:cs="Arial"/>
          <w:bCs/>
          <w:sz w:val="22"/>
          <w:szCs w:val="22"/>
        </w:rPr>
        <w:t>Dengan demikian hasil yang dicapai memenuhi target.</w:t>
      </w:r>
    </w:p>
    <w:p w:rsidR="00C468BC" w:rsidRDefault="00C468BC" w:rsidP="00C341E4">
      <w:pPr>
        <w:pStyle w:val="ListParagraph"/>
        <w:spacing w:line="360" w:lineRule="auto"/>
        <w:jc w:val="both"/>
        <w:rPr>
          <w:rFonts w:ascii="Arial" w:eastAsia="Arial Unicode MS" w:hAnsi="Arial" w:cs="Arial"/>
          <w:bCs/>
          <w:sz w:val="22"/>
          <w:szCs w:val="22"/>
        </w:rPr>
      </w:pPr>
    </w:p>
    <w:p w:rsidR="00FF13A5" w:rsidRDefault="00FF13A5" w:rsidP="00C341E4">
      <w:pPr>
        <w:pStyle w:val="ListParagraph"/>
        <w:spacing w:line="360" w:lineRule="auto"/>
        <w:jc w:val="both"/>
        <w:rPr>
          <w:rFonts w:ascii="Arial" w:eastAsia="Arial Unicode MS" w:hAnsi="Arial" w:cs="Arial"/>
          <w:bCs/>
          <w:sz w:val="22"/>
          <w:szCs w:val="22"/>
        </w:rPr>
      </w:pPr>
    </w:p>
    <w:p w:rsidR="0073460C" w:rsidRDefault="0073460C" w:rsidP="00C341E4">
      <w:pPr>
        <w:pStyle w:val="ListParagraph"/>
        <w:spacing w:line="360" w:lineRule="auto"/>
        <w:jc w:val="both"/>
        <w:rPr>
          <w:rFonts w:ascii="Arial" w:eastAsia="Arial Unicode MS" w:hAnsi="Arial" w:cs="Arial"/>
          <w:bCs/>
          <w:sz w:val="22"/>
          <w:szCs w:val="22"/>
        </w:rPr>
      </w:pPr>
    </w:p>
    <w:p w:rsidR="00A75B27" w:rsidRDefault="001201C7" w:rsidP="001201C7">
      <w:pPr>
        <w:pStyle w:val="ListParagraph"/>
        <w:spacing w:line="360" w:lineRule="auto"/>
        <w:ind w:left="0"/>
        <w:jc w:val="both"/>
        <w:rPr>
          <w:rFonts w:ascii="Arial" w:eastAsia="Arial Unicode MS" w:hAnsi="Arial" w:cs="Arial"/>
          <w:bCs/>
          <w:sz w:val="22"/>
          <w:szCs w:val="22"/>
        </w:rPr>
      </w:pPr>
      <w:r>
        <w:rPr>
          <w:rFonts w:ascii="Arial" w:eastAsia="Arial Unicode MS" w:hAnsi="Arial" w:cs="Arial"/>
          <w:bCs/>
          <w:sz w:val="22"/>
          <w:szCs w:val="22"/>
        </w:rPr>
        <w:lastRenderedPageBreak/>
        <w:t xml:space="preserve">Untuk lebih jelasnya dapat kita lihat pada </w:t>
      </w:r>
      <w:r w:rsidR="00FA491E">
        <w:rPr>
          <w:rFonts w:ascii="Arial" w:eastAsia="Arial Unicode MS" w:hAnsi="Arial" w:cs="Arial"/>
          <w:bCs/>
          <w:sz w:val="22"/>
          <w:szCs w:val="22"/>
        </w:rPr>
        <w:t>tabel</w:t>
      </w:r>
      <w:r>
        <w:rPr>
          <w:rFonts w:ascii="Arial" w:eastAsia="Arial Unicode MS" w:hAnsi="Arial" w:cs="Arial"/>
          <w:bCs/>
          <w:sz w:val="22"/>
          <w:szCs w:val="22"/>
        </w:rPr>
        <w:t xml:space="preserve"> berikut :</w:t>
      </w:r>
    </w:p>
    <w:p w:rsidR="00235A61" w:rsidRDefault="00235A61" w:rsidP="001201C7">
      <w:pPr>
        <w:pStyle w:val="ListParagraph"/>
        <w:spacing w:line="360" w:lineRule="auto"/>
        <w:ind w:left="0"/>
        <w:jc w:val="both"/>
        <w:rPr>
          <w:rFonts w:ascii="Arial" w:eastAsia="Arial Unicode MS" w:hAnsi="Arial" w:cs="Arial"/>
          <w:bCs/>
          <w:sz w:val="22"/>
          <w:szCs w:val="22"/>
        </w:rPr>
      </w:pPr>
    </w:p>
    <w:p w:rsidR="00F0284D" w:rsidRPr="002801BE" w:rsidRDefault="00F0284D" w:rsidP="002801BE">
      <w:pPr>
        <w:pStyle w:val="ListParagraph"/>
        <w:ind w:left="0"/>
        <w:jc w:val="center"/>
        <w:rPr>
          <w:rFonts w:ascii="Arial" w:eastAsia="Arial Unicode MS" w:hAnsi="Arial" w:cs="Arial"/>
          <w:b/>
          <w:bCs/>
          <w:sz w:val="22"/>
          <w:szCs w:val="22"/>
        </w:rPr>
      </w:pPr>
      <w:r w:rsidRPr="002801BE">
        <w:rPr>
          <w:rFonts w:ascii="Arial" w:eastAsia="Arial Unicode MS" w:hAnsi="Arial" w:cs="Arial"/>
          <w:b/>
          <w:bCs/>
          <w:sz w:val="22"/>
          <w:szCs w:val="22"/>
        </w:rPr>
        <w:t>Tabel. 3</w:t>
      </w:r>
    </w:p>
    <w:p w:rsidR="002801BE" w:rsidRPr="002801BE" w:rsidRDefault="00F0284D" w:rsidP="002801BE">
      <w:pPr>
        <w:pStyle w:val="ListParagraph"/>
        <w:ind w:left="0"/>
        <w:jc w:val="center"/>
        <w:rPr>
          <w:rFonts w:ascii="Arial" w:eastAsia="Arial Unicode MS" w:hAnsi="Arial" w:cs="Arial"/>
          <w:b/>
          <w:bCs/>
          <w:sz w:val="22"/>
          <w:szCs w:val="22"/>
        </w:rPr>
      </w:pPr>
      <w:r w:rsidRPr="002801BE">
        <w:rPr>
          <w:rFonts w:ascii="Arial" w:eastAsia="Arial Unicode MS" w:hAnsi="Arial" w:cs="Arial"/>
          <w:b/>
          <w:bCs/>
          <w:sz w:val="22"/>
          <w:szCs w:val="22"/>
        </w:rPr>
        <w:t xml:space="preserve">Target dan Realisasi </w:t>
      </w:r>
      <w:r w:rsidR="002801BE" w:rsidRPr="002801BE">
        <w:rPr>
          <w:rFonts w:ascii="Arial" w:eastAsia="Arial Unicode MS" w:hAnsi="Arial" w:cs="Arial"/>
          <w:b/>
          <w:bCs/>
          <w:sz w:val="22"/>
          <w:szCs w:val="22"/>
        </w:rPr>
        <w:t>kinerja</w:t>
      </w:r>
    </w:p>
    <w:p w:rsidR="00F0284D" w:rsidRDefault="002801BE" w:rsidP="002801BE">
      <w:pPr>
        <w:pStyle w:val="ListParagraph"/>
        <w:ind w:left="0"/>
        <w:jc w:val="center"/>
        <w:rPr>
          <w:rFonts w:ascii="Arial" w:eastAsia="Arial Unicode MS" w:hAnsi="Arial" w:cs="Arial"/>
          <w:b/>
          <w:bCs/>
          <w:sz w:val="22"/>
          <w:szCs w:val="22"/>
        </w:rPr>
      </w:pPr>
      <w:r w:rsidRPr="002801BE">
        <w:rPr>
          <w:rFonts w:ascii="Arial" w:eastAsia="Arial Unicode MS" w:hAnsi="Arial" w:cs="Arial"/>
          <w:b/>
          <w:bCs/>
          <w:sz w:val="22"/>
          <w:szCs w:val="22"/>
        </w:rPr>
        <w:t>Dinas Kebudayaan dan Pariwisata Tahun 2018</w:t>
      </w:r>
    </w:p>
    <w:p w:rsidR="000567DD" w:rsidRDefault="000567DD" w:rsidP="001201C7">
      <w:pPr>
        <w:pStyle w:val="ListParagraph"/>
        <w:spacing w:line="360" w:lineRule="auto"/>
        <w:ind w:left="0"/>
        <w:jc w:val="both"/>
        <w:rPr>
          <w:rFonts w:ascii="Arial" w:eastAsia="Arial Unicode MS" w:hAnsi="Arial" w:cs="Arial"/>
          <w:bCs/>
          <w:sz w:val="22"/>
          <w:szCs w:val="22"/>
        </w:rPr>
      </w:pPr>
    </w:p>
    <w:tbl>
      <w:tblPr>
        <w:tblStyle w:val="TableGrid"/>
        <w:tblW w:w="8100" w:type="dxa"/>
        <w:tblInd w:w="198" w:type="dxa"/>
        <w:tblLayout w:type="fixed"/>
        <w:tblLook w:val="04A0" w:firstRow="1" w:lastRow="0" w:firstColumn="1" w:lastColumn="0" w:noHBand="0" w:noVBand="1"/>
      </w:tblPr>
      <w:tblGrid>
        <w:gridCol w:w="540"/>
        <w:gridCol w:w="1530"/>
        <w:gridCol w:w="1440"/>
        <w:gridCol w:w="1530"/>
        <w:gridCol w:w="990"/>
        <w:gridCol w:w="1080"/>
        <w:gridCol w:w="990"/>
      </w:tblGrid>
      <w:tr w:rsidR="00EA5F38" w:rsidTr="00FF13A5">
        <w:tc>
          <w:tcPr>
            <w:tcW w:w="540" w:type="dxa"/>
            <w:vMerge w:val="restart"/>
            <w:shd w:val="clear" w:color="auto" w:fill="E5B8B7" w:themeFill="accent2" w:themeFillTint="66"/>
          </w:tcPr>
          <w:p w:rsidR="00500010" w:rsidRPr="00B33FB5" w:rsidRDefault="00500010" w:rsidP="009A4011">
            <w:pPr>
              <w:pStyle w:val="ListParagraph"/>
              <w:spacing w:line="360" w:lineRule="auto"/>
              <w:ind w:left="0"/>
              <w:jc w:val="center"/>
              <w:rPr>
                <w:rFonts w:ascii="Arial" w:eastAsia="Arial Unicode MS" w:hAnsi="Arial" w:cs="Arial"/>
                <w:b/>
                <w:bCs/>
                <w:sz w:val="18"/>
                <w:szCs w:val="18"/>
              </w:rPr>
            </w:pPr>
            <w:r w:rsidRPr="00B33FB5">
              <w:rPr>
                <w:rFonts w:ascii="Arial" w:eastAsia="Arial Unicode MS" w:hAnsi="Arial" w:cs="Arial"/>
                <w:b/>
                <w:bCs/>
                <w:sz w:val="18"/>
                <w:szCs w:val="18"/>
              </w:rPr>
              <w:t>No</w:t>
            </w:r>
          </w:p>
        </w:tc>
        <w:tc>
          <w:tcPr>
            <w:tcW w:w="1530" w:type="dxa"/>
            <w:vMerge w:val="restart"/>
            <w:shd w:val="clear" w:color="auto" w:fill="E5B8B7" w:themeFill="accent2" w:themeFillTint="66"/>
          </w:tcPr>
          <w:p w:rsidR="00500010" w:rsidRPr="00B33FB5" w:rsidRDefault="00500010" w:rsidP="009A4011">
            <w:pPr>
              <w:pStyle w:val="ListParagraph"/>
              <w:spacing w:line="360" w:lineRule="auto"/>
              <w:ind w:left="0"/>
              <w:jc w:val="center"/>
              <w:rPr>
                <w:rFonts w:ascii="Arial" w:eastAsia="Arial Unicode MS" w:hAnsi="Arial" w:cs="Arial"/>
                <w:b/>
                <w:bCs/>
                <w:sz w:val="18"/>
                <w:szCs w:val="18"/>
              </w:rPr>
            </w:pPr>
            <w:r w:rsidRPr="00B33FB5">
              <w:rPr>
                <w:rFonts w:ascii="Arial" w:eastAsia="Arial Unicode MS" w:hAnsi="Arial" w:cs="Arial"/>
                <w:b/>
                <w:bCs/>
                <w:sz w:val="18"/>
                <w:szCs w:val="18"/>
              </w:rPr>
              <w:t>Sasaran Strategis</w:t>
            </w:r>
          </w:p>
        </w:tc>
        <w:tc>
          <w:tcPr>
            <w:tcW w:w="1440" w:type="dxa"/>
            <w:vMerge w:val="restart"/>
            <w:shd w:val="clear" w:color="auto" w:fill="E5B8B7" w:themeFill="accent2" w:themeFillTint="66"/>
          </w:tcPr>
          <w:p w:rsidR="00500010" w:rsidRPr="00B33FB5" w:rsidRDefault="00500010" w:rsidP="009A4011">
            <w:pPr>
              <w:pStyle w:val="ListParagraph"/>
              <w:spacing w:line="360" w:lineRule="auto"/>
              <w:ind w:left="0"/>
              <w:jc w:val="center"/>
              <w:rPr>
                <w:rFonts w:ascii="Arial" w:eastAsia="Arial Unicode MS" w:hAnsi="Arial" w:cs="Arial"/>
                <w:b/>
                <w:bCs/>
                <w:sz w:val="18"/>
                <w:szCs w:val="18"/>
              </w:rPr>
            </w:pPr>
            <w:r w:rsidRPr="00B33FB5">
              <w:rPr>
                <w:rFonts w:ascii="Arial" w:eastAsia="Arial Unicode MS" w:hAnsi="Arial" w:cs="Arial"/>
                <w:b/>
                <w:bCs/>
                <w:sz w:val="18"/>
                <w:szCs w:val="18"/>
              </w:rPr>
              <w:t>Indikator Kinerja</w:t>
            </w:r>
          </w:p>
        </w:tc>
        <w:tc>
          <w:tcPr>
            <w:tcW w:w="1530" w:type="dxa"/>
            <w:vMerge w:val="restart"/>
            <w:shd w:val="clear" w:color="auto" w:fill="E5B8B7" w:themeFill="accent2" w:themeFillTint="66"/>
          </w:tcPr>
          <w:p w:rsidR="00500010" w:rsidRPr="00B33FB5" w:rsidRDefault="00500010" w:rsidP="009A4011">
            <w:pPr>
              <w:pStyle w:val="ListParagraph"/>
              <w:spacing w:line="360" w:lineRule="auto"/>
              <w:ind w:left="0"/>
              <w:jc w:val="center"/>
              <w:rPr>
                <w:rFonts w:ascii="Arial" w:eastAsia="Arial Unicode MS" w:hAnsi="Arial" w:cs="Arial"/>
                <w:b/>
                <w:bCs/>
                <w:sz w:val="18"/>
                <w:szCs w:val="18"/>
              </w:rPr>
            </w:pPr>
            <w:r w:rsidRPr="00B33FB5">
              <w:rPr>
                <w:rFonts w:ascii="Arial" w:eastAsia="Arial Unicode MS" w:hAnsi="Arial" w:cs="Arial"/>
                <w:b/>
                <w:bCs/>
                <w:sz w:val="18"/>
                <w:szCs w:val="18"/>
              </w:rPr>
              <w:t>Program</w:t>
            </w:r>
          </w:p>
        </w:tc>
        <w:tc>
          <w:tcPr>
            <w:tcW w:w="3060" w:type="dxa"/>
            <w:gridSpan w:val="3"/>
            <w:shd w:val="clear" w:color="auto" w:fill="E5B8B7" w:themeFill="accent2" w:themeFillTint="66"/>
          </w:tcPr>
          <w:p w:rsidR="00500010" w:rsidRPr="00B33FB5" w:rsidRDefault="00500010" w:rsidP="00500010">
            <w:pPr>
              <w:pStyle w:val="ListParagraph"/>
              <w:spacing w:line="360" w:lineRule="auto"/>
              <w:ind w:left="0"/>
              <w:jc w:val="center"/>
              <w:rPr>
                <w:rFonts w:ascii="Arial" w:eastAsia="Arial Unicode MS" w:hAnsi="Arial" w:cs="Arial"/>
                <w:b/>
                <w:bCs/>
                <w:sz w:val="18"/>
                <w:szCs w:val="18"/>
              </w:rPr>
            </w:pPr>
            <w:r w:rsidRPr="00B33FB5">
              <w:rPr>
                <w:rFonts w:ascii="Arial" w:eastAsia="Arial Unicode MS" w:hAnsi="Arial" w:cs="Arial"/>
                <w:b/>
                <w:bCs/>
                <w:sz w:val="18"/>
                <w:szCs w:val="18"/>
              </w:rPr>
              <w:t>Tahun 2018</w:t>
            </w:r>
          </w:p>
        </w:tc>
      </w:tr>
      <w:tr w:rsidR="005F68A3" w:rsidTr="00FF13A5">
        <w:tc>
          <w:tcPr>
            <w:tcW w:w="540" w:type="dxa"/>
            <w:vMerge/>
            <w:shd w:val="clear" w:color="auto" w:fill="E5B8B7" w:themeFill="accent2" w:themeFillTint="66"/>
          </w:tcPr>
          <w:p w:rsidR="00500010" w:rsidRPr="00B33FB5" w:rsidRDefault="00500010" w:rsidP="001201C7">
            <w:pPr>
              <w:pStyle w:val="ListParagraph"/>
              <w:spacing w:line="360" w:lineRule="auto"/>
              <w:ind w:left="0"/>
              <w:jc w:val="both"/>
              <w:rPr>
                <w:rFonts w:ascii="Arial" w:eastAsia="Arial Unicode MS" w:hAnsi="Arial" w:cs="Arial"/>
                <w:b/>
                <w:bCs/>
                <w:sz w:val="18"/>
                <w:szCs w:val="18"/>
              </w:rPr>
            </w:pPr>
          </w:p>
        </w:tc>
        <w:tc>
          <w:tcPr>
            <w:tcW w:w="1530" w:type="dxa"/>
            <w:vMerge/>
            <w:shd w:val="clear" w:color="auto" w:fill="E5B8B7" w:themeFill="accent2" w:themeFillTint="66"/>
          </w:tcPr>
          <w:p w:rsidR="00500010" w:rsidRPr="00B33FB5" w:rsidRDefault="00500010" w:rsidP="001201C7">
            <w:pPr>
              <w:pStyle w:val="ListParagraph"/>
              <w:spacing w:line="360" w:lineRule="auto"/>
              <w:ind w:left="0"/>
              <w:jc w:val="both"/>
              <w:rPr>
                <w:rFonts w:ascii="Arial" w:eastAsia="Arial Unicode MS" w:hAnsi="Arial" w:cs="Arial"/>
                <w:b/>
                <w:bCs/>
                <w:sz w:val="18"/>
                <w:szCs w:val="18"/>
              </w:rPr>
            </w:pPr>
          </w:p>
        </w:tc>
        <w:tc>
          <w:tcPr>
            <w:tcW w:w="1440" w:type="dxa"/>
            <w:vMerge/>
            <w:shd w:val="clear" w:color="auto" w:fill="E5B8B7" w:themeFill="accent2" w:themeFillTint="66"/>
          </w:tcPr>
          <w:p w:rsidR="00500010" w:rsidRPr="00B33FB5" w:rsidRDefault="00500010" w:rsidP="001201C7">
            <w:pPr>
              <w:pStyle w:val="ListParagraph"/>
              <w:spacing w:line="360" w:lineRule="auto"/>
              <w:ind w:left="0"/>
              <w:jc w:val="both"/>
              <w:rPr>
                <w:rFonts w:ascii="Arial" w:eastAsia="Arial Unicode MS" w:hAnsi="Arial" w:cs="Arial"/>
                <w:b/>
                <w:bCs/>
                <w:sz w:val="18"/>
                <w:szCs w:val="18"/>
              </w:rPr>
            </w:pPr>
          </w:p>
        </w:tc>
        <w:tc>
          <w:tcPr>
            <w:tcW w:w="1530" w:type="dxa"/>
            <w:vMerge/>
            <w:shd w:val="clear" w:color="auto" w:fill="E5B8B7" w:themeFill="accent2" w:themeFillTint="66"/>
          </w:tcPr>
          <w:p w:rsidR="00500010" w:rsidRPr="00B33FB5" w:rsidRDefault="00500010" w:rsidP="001201C7">
            <w:pPr>
              <w:pStyle w:val="ListParagraph"/>
              <w:spacing w:line="360" w:lineRule="auto"/>
              <w:ind w:left="0"/>
              <w:jc w:val="both"/>
              <w:rPr>
                <w:rFonts w:ascii="Arial" w:eastAsia="Arial Unicode MS" w:hAnsi="Arial" w:cs="Arial"/>
                <w:b/>
                <w:bCs/>
                <w:sz w:val="18"/>
                <w:szCs w:val="18"/>
              </w:rPr>
            </w:pPr>
          </w:p>
        </w:tc>
        <w:tc>
          <w:tcPr>
            <w:tcW w:w="990" w:type="dxa"/>
            <w:shd w:val="clear" w:color="auto" w:fill="E5B8B7" w:themeFill="accent2" w:themeFillTint="66"/>
          </w:tcPr>
          <w:p w:rsidR="00500010" w:rsidRPr="00B33FB5" w:rsidRDefault="00500010" w:rsidP="00FF13A5">
            <w:pPr>
              <w:pStyle w:val="ListParagraph"/>
              <w:spacing w:line="360" w:lineRule="auto"/>
              <w:ind w:left="0"/>
              <w:jc w:val="center"/>
              <w:rPr>
                <w:rFonts w:ascii="Arial" w:eastAsia="Arial Unicode MS" w:hAnsi="Arial" w:cs="Arial"/>
                <w:b/>
                <w:bCs/>
                <w:sz w:val="18"/>
                <w:szCs w:val="18"/>
              </w:rPr>
            </w:pPr>
            <w:r w:rsidRPr="00B33FB5">
              <w:rPr>
                <w:rFonts w:ascii="Arial" w:eastAsia="Arial Unicode MS" w:hAnsi="Arial" w:cs="Arial"/>
                <w:b/>
                <w:bCs/>
                <w:sz w:val="18"/>
                <w:szCs w:val="18"/>
              </w:rPr>
              <w:t>Target</w:t>
            </w:r>
          </w:p>
        </w:tc>
        <w:tc>
          <w:tcPr>
            <w:tcW w:w="1080" w:type="dxa"/>
            <w:shd w:val="clear" w:color="auto" w:fill="E5B8B7" w:themeFill="accent2" w:themeFillTint="66"/>
          </w:tcPr>
          <w:p w:rsidR="00500010" w:rsidRPr="00B33FB5" w:rsidRDefault="00500010" w:rsidP="00FF13A5">
            <w:pPr>
              <w:pStyle w:val="ListParagraph"/>
              <w:spacing w:line="360" w:lineRule="auto"/>
              <w:ind w:left="0"/>
              <w:jc w:val="center"/>
              <w:rPr>
                <w:rFonts w:ascii="Arial" w:eastAsia="Arial Unicode MS" w:hAnsi="Arial" w:cs="Arial"/>
                <w:b/>
                <w:bCs/>
                <w:sz w:val="18"/>
                <w:szCs w:val="18"/>
              </w:rPr>
            </w:pPr>
            <w:r w:rsidRPr="00B33FB5">
              <w:rPr>
                <w:rFonts w:ascii="Arial" w:eastAsia="Arial Unicode MS" w:hAnsi="Arial" w:cs="Arial"/>
                <w:b/>
                <w:bCs/>
                <w:sz w:val="18"/>
                <w:szCs w:val="18"/>
              </w:rPr>
              <w:t>Realisasi</w:t>
            </w:r>
          </w:p>
        </w:tc>
        <w:tc>
          <w:tcPr>
            <w:tcW w:w="990" w:type="dxa"/>
            <w:shd w:val="clear" w:color="auto" w:fill="E5B8B7" w:themeFill="accent2" w:themeFillTint="66"/>
          </w:tcPr>
          <w:p w:rsidR="00500010" w:rsidRPr="00B33FB5" w:rsidRDefault="00500010" w:rsidP="00FF13A5">
            <w:pPr>
              <w:pStyle w:val="ListParagraph"/>
              <w:spacing w:line="360" w:lineRule="auto"/>
              <w:ind w:left="0"/>
              <w:jc w:val="center"/>
              <w:rPr>
                <w:rFonts w:ascii="Arial" w:eastAsia="Arial Unicode MS" w:hAnsi="Arial" w:cs="Arial"/>
                <w:b/>
                <w:bCs/>
                <w:sz w:val="18"/>
                <w:szCs w:val="18"/>
              </w:rPr>
            </w:pPr>
            <w:r w:rsidRPr="00B33FB5">
              <w:rPr>
                <w:rFonts w:ascii="Arial" w:eastAsia="Arial Unicode MS" w:hAnsi="Arial" w:cs="Arial"/>
                <w:b/>
                <w:bCs/>
                <w:sz w:val="18"/>
                <w:szCs w:val="18"/>
              </w:rPr>
              <w:t>Capaian</w:t>
            </w:r>
          </w:p>
        </w:tc>
      </w:tr>
      <w:tr w:rsidR="001A4A04" w:rsidTr="00FF13A5">
        <w:tc>
          <w:tcPr>
            <w:tcW w:w="540" w:type="dxa"/>
          </w:tcPr>
          <w:p w:rsidR="00500010" w:rsidRPr="00B33FB5" w:rsidRDefault="00500010" w:rsidP="00500010">
            <w:pPr>
              <w:pStyle w:val="ListParagraph"/>
              <w:spacing w:line="360" w:lineRule="auto"/>
              <w:ind w:left="0"/>
              <w:jc w:val="center"/>
              <w:rPr>
                <w:rFonts w:ascii="Arial" w:eastAsia="Arial Unicode MS" w:hAnsi="Arial" w:cs="Arial"/>
                <w:b/>
                <w:bCs/>
                <w:i/>
                <w:sz w:val="18"/>
                <w:szCs w:val="18"/>
              </w:rPr>
            </w:pPr>
            <w:r w:rsidRPr="00B33FB5">
              <w:rPr>
                <w:rFonts w:ascii="Arial" w:eastAsia="Arial Unicode MS" w:hAnsi="Arial" w:cs="Arial"/>
                <w:b/>
                <w:bCs/>
                <w:i/>
                <w:sz w:val="18"/>
                <w:szCs w:val="18"/>
              </w:rPr>
              <w:t>1</w:t>
            </w:r>
          </w:p>
        </w:tc>
        <w:tc>
          <w:tcPr>
            <w:tcW w:w="1530" w:type="dxa"/>
          </w:tcPr>
          <w:p w:rsidR="00500010" w:rsidRPr="00B33FB5" w:rsidRDefault="00500010" w:rsidP="00500010">
            <w:pPr>
              <w:pStyle w:val="ListParagraph"/>
              <w:spacing w:line="360" w:lineRule="auto"/>
              <w:ind w:left="0"/>
              <w:jc w:val="center"/>
              <w:rPr>
                <w:rFonts w:ascii="Arial" w:eastAsia="Arial Unicode MS" w:hAnsi="Arial" w:cs="Arial"/>
                <w:b/>
                <w:bCs/>
                <w:i/>
                <w:sz w:val="18"/>
                <w:szCs w:val="18"/>
              </w:rPr>
            </w:pPr>
            <w:r w:rsidRPr="00B33FB5">
              <w:rPr>
                <w:rFonts w:ascii="Arial" w:eastAsia="Arial Unicode MS" w:hAnsi="Arial" w:cs="Arial"/>
                <w:b/>
                <w:bCs/>
                <w:i/>
                <w:sz w:val="18"/>
                <w:szCs w:val="18"/>
              </w:rPr>
              <w:t>2</w:t>
            </w:r>
          </w:p>
        </w:tc>
        <w:tc>
          <w:tcPr>
            <w:tcW w:w="1440" w:type="dxa"/>
          </w:tcPr>
          <w:p w:rsidR="00500010" w:rsidRPr="00B33FB5" w:rsidRDefault="00500010" w:rsidP="00500010">
            <w:pPr>
              <w:pStyle w:val="ListParagraph"/>
              <w:spacing w:line="360" w:lineRule="auto"/>
              <w:ind w:left="0"/>
              <w:jc w:val="center"/>
              <w:rPr>
                <w:rFonts w:ascii="Arial" w:eastAsia="Arial Unicode MS" w:hAnsi="Arial" w:cs="Arial"/>
                <w:b/>
                <w:bCs/>
                <w:i/>
                <w:sz w:val="18"/>
                <w:szCs w:val="18"/>
              </w:rPr>
            </w:pPr>
            <w:r w:rsidRPr="00B33FB5">
              <w:rPr>
                <w:rFonts w:ascii="Arial" w:eastAsia="Arial Unicode MS" w:hAnsi="Arial" w:cs="Arial"/>
                <w:b/>
                <w:bCs/>
                <w:i/>
                <w:sz w:val="18"/>
                <w:szCs w:val="18"/>
              </w:rPr>
              <w:t>3</w:t>
            </w:r>
          </w:p>
        </w:tc>
        <w:tc>
          <w:tcPr>
            <w:tcW w:w="1530" w:type="dxa"/>
          </w:tcPr>
          <w:p w:rsidR="00500010" w:rsidRPr="00B33FB5" w:rsidRDefault="00500010" w:rsidP="00500010">
            <w:pPr>
              <w:pStyle w:val="ListParagraph"/>
              <w:spacing w:line="360" w:lineRule="auto"/>
              <w:ind w:left="0"/>
              <w:jc w:val="center"/>
              <w:rPr>
                <w:rFonts w:ascii="Arial" w:eastAsia="Arial Unicode MS" w:hAnsi="Arial" w:cs="Arial"/>
                <w:b/>
                <w:bCs/>
                <w:i/>
                <w:sz w:val="18"/>
                <w:szCs w:val="18"/>
              </w:rPr>
            </w:pPr>
            <w:r w:rsidRPr="00B33FB5">
              <w:rPr>
                <w:rFonts w:ascii="Arial" w:eastAsia="Arial Unicode MS" w:hAnsi="Arial" w:cs="Arial"/>
                <w:b/>
                <w:bCs/>
                <w:i/>
                <w:sz w:val="18"/>
                <w:szCs w:val="18"/>
              </w:rPr>
              <w:t>4</w:t>
            </w:r>
          </w:p>
        </w:tc>
        <w:tc>
          <w:tcPr>
            <w:tcW w:w="990" w:type="dxa"/>
          </w:tcPr>
          <w:p w:rsidR="00500010" w:rsidRPr="00B33FB5" w:rsidRDefault="00500010" w:rsidP="00500010">
            <w:pPr>
              <w:pStyle w:val="ListParagraph"/>
              <w:spacing w:line="360" w:lineRule="auto"/>
              <w:ind w:left="0"/>
              <w:jc w:val="center"/>
              <w:rPr>
                <w:rFonts w:ascii="Arial" w:eastAsia="Arial Unicode MS" w:hAnsi="Arial" w:cs="Arial"/>
                <w:b/>
                <w:bCs/>
                <w:i/>
                <w:sz w:val="18"/>
                <w:szCs w:val="18"/>
              </w:rPr>
            </w:pPr>
            <w:r w:rsidRPr="00B33FB5">
              <w:rPr>
                <w:rFonts w:ascii="Arial" w:eastAsia="Arial Unicode MS" w:hAnsi="Arial" w:cs="Arial"/>
                <w:b/>
                <w:bCs/>
                <w:i/>
                <w:sz w:val="18"/>
                <w:szCs w:val="18"/>
              </w:rPr>
              <w:t>5</w:t>
            </w:r>
          </w:p>
        </w:tc>
        <w:tc>
          <w:tcPr>
            <w:tcW w:w="1080" w:type="dxa"/>
          </w:tcPr>
          <w:p w:rsidR="00500010" w:rsidRPr="00B33FB5" w:rsidRDefault="00500010" w:rsidP="005F68A3">
            <w:pPr>
              <w:pStyle w:val="ListParagraph"/>
              <w:spacing w:line="360" w:lineRule="auto"/>
              <w:ind w:left="-17" w:firstLine="17"/>
              <w:jc w:val="center"/>
              <w:rPr>
                <w:rFonts w:ascii="Arial" w:eastAsia="Arial Unicode MS" w:hAnsi="Arial" w:cs="Arial"/>
                <w:b/>
                <w:bCs/>
                <w:i/>
                <w:sz w:val="18"/>
                <w:szCs w:val="18"/>
              </w:rPr>
            </w:pPr>
            <w:r w:rsidRPr="00B33FB5">
              <w:rPr>
                <w:rFonts w:ascii="Arial" w:eastAsia="Arial Unicode MS" w:hAnsi="Arial" w:cs="Arial"/>
                <w:b/>
                <w:bCs/>
                <w:i/>
                <w:sz w:val="18"/>
                <w:szCs w:val="18"/>
              </w:rPr>
              <w:t>6</w:t>
            </w:r>
          </w:p>
        </w:tc>
        <w:tc>
          <w:tcPr>
            <w:tcW w:w="990" w:type="dxa"/>
          </w:tcPr>
          <w:p w:rsidR="00500010" w:rsidRPr="00B33FB5" w:rsidRDefault="00500010" w:rsidP="00500010">
            <w:pPr>
              <w:pStyle w:val="ListParagraph"/>
              <w:spacing w:line="360" w:lineRule="auto"/>
              <w:ind w:left="0"/>
              <w:jc w:val="center"/>
              <w:rPr>
                <w:rFonts w:ascii="Arial" w:eastAsia="Arial Unicode MS" w:hAnsi="Arial" w:cs="Arial"/>
                <w:b/>
                <w:bCs/>
                <w:i/>
                <w:sz w:val="18"/>
                <w:szCs w:val="18"/>
              </w:rPr>
            </w:pPr>
            <w:r w:rsidRPr="00B33FB5">
              <w:rPr>
                <w:rFonts w:ascii="Arial" w:eastAsia="Arial Unicode MS" w:hAnsi="Arial" w:cs="Arial"/>
                <w:b/>
                <w:bCs/>
                <w:i/>
                <w:sz w:val="18"/>
                <w:szCs w:val="18"/>
              </w:rPr>
              <w:t>7</w:t>
            </w:r>
          </w:p>
        </w:tc>
      </w:tr>
      <w:tr w:rsidR="00C468BC" w:rsidTr="00FF13A5">
        <w:tc>
          <w:tcPr>
            <w:tcW w:w="540" w:type="dxa"/>
            <w:vMerge w:val="restart"/>
            <w:shd w:val="clear" w:color="auto" w:fill="F2DBDB" w:themeFill="accent2" w:themeFillTint="33"/>
          </w:tcPr>
          <w:p w:rsidR="00C468BC" w:rsidRPr="00B33FB5" w:rsidRDefault="00C468BC" w:rsidP="002F1FD4">
            <w:pPr>
              <w:pStyle w:val="ListParagraph"/>
              <w:spacing w:line="360" w:lineRule="auto"/>
              <w:ind w:left="0"/>
              <w:jc w:val="center"/>
              <w:rPr>
                <w:rFonts w:ascii="Arial" w:eastAsia="Arial Unicode MS" w:hAnsi="Arial" w:cs="Arial"/>
                <w:bCs/>
                <w:sz w:val="18"/>
                <w:szCs w:val="18"/>
              </w:rPr>
            </w:pPr>
            <w:r w:rsidRPr="00B33FB5">
              <w:rPr>
                <w:rFonts w:ascii="Arial" w:eastAsia="Arial Unicode MS" w:hAnsi="Arial" w:cs="Arial"/>
                <w:bCs/>
                <w:sz w:val="18"/>
                <w:szCs w:val="18"/>
              </w:rPr>
              <w:t>1</w:t>
            </w:r>
          </w:p>
        </w:tc>
        <w:tc>
          <w:tcPr>
            <w:tcW w:w="1530" w:type="dxa"/>
            <w:vMerge w:val="restart"/>
            <w:shd w:val="clear" w:color="auto" w:fill="F2DBDB" w:themeFill="accent2" w:themeFillTint="33"/>
          </w:tcPr>
          <w:p w:rsidR="00C468BC" w:rsidRPr="00B33FB5" w:rsidRDefault="00C468BC" w:rsidP="001201C7">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Meningkatnya Pelestarian dan Pengembangan Seni dan Budaya</w:t>
            </w:r>
          </w:p>
        </w:tc>
        <w:tc>
          <w:tcPr>
            <w:tcW w:w="1440" w:type="dxa"/>
            <w:shd w:val="clear" w:color="auto" w:fill="F2DBDB" w:themeFill="accent2" w:themeFillTint="33"/>
          </w:tcPr>
          <w:p w:rsidR="00C468BC" w:rsidRPr="00B33FB5" w:rsidRDefault="00C468BC" w:rsidP="001201C7">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Jumlah pagelaran seni dan budaya (event)</w:t>
            </w:r>
          </w:p>
        </w:tc>
        <w:tc>
          <w:tcPr>
            <w:tcW w:w="1530" w:type="dxa"/>
            <w:vMerge w:val="restart"/>
            <w:shd w:val="clear" w:color="auto" w:fill="F2DBDB" w:themeFill="accent2" w:themeFillTint="33"/>
          </w:tcPr>
          <w:p w:rsidR="00C468BC" w:rsidRPr="00B33FB5" w:rsidRDefault="00C468BC" w:rsidP="001201C7">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Pelestarian dan Pengembangan Seni Budaya</w:t>
            </w:r>
          </w:p>
        </w:tc>
        <w:tc>
          <w:tcPr>
            <w:tcW w:w="990" w:type="dxa"/>
            <w:shd w:val="clear" w:color="auto" w:fill="F2DBDB" w:themeFill="accent2" w:themeFillTint="33"/>
          </w:tcPr>
          <w:p w:rsidR="00C468BC" w:rsidRPr="00B33FB5" w:rsidRDefault="00C468BC" w:rsidP="001C164B">
            <w:pPr>
              <w:pStyle w:val="ListParagraph"/>
              <w:spacing w:line="360" w:lineRule="auto"/>
              <w:ind w:left="0"/>
              <w:jc w:val="center"/>
              <w:rPr>
                <w:rFonts w:ascii="Arial" w:eastAsia="Arial Unicode MS" w:hAnsi="Arial" w:cs="Arial"/>
                <w:bCs/>
                <w:sz w:val="18"/>
                <w:szCs w:val="18"/>
              </w:rPr>
            </w:pPr>
            <w:r w:rsidRPr="00B33FB5">
              <w:rPr>
                <w:rFonts w:ascii="Arial" w:eastAsia="Arial Unicode MS" w:hAnsi="Arial" w:cs="Arial"/>
                <w:bCs/>
                <w:sz w:val="18"/>
                <w:szCs w:val="18"/>
              </w:rPr>
              <w:t>6 event</w:t>
            </w:r>
          </w:p>
        </w:tc>
        <w:tc>
          <w:tcPr>
            <w:tcW w:w="1080" w:type="dxa"/>
            <w:shd w:val="clear" w:color="auto" w:fill="F2DBDB" w:themeFill="accent2" w:themeFillTint="33"/>
          </w:tcPr>
          <w:p w:rsidR="00C468BC" w:rsidRPr="00B33FB5" w:rsidRDefault="00C468BC" w:rsidP="00883565">
            <w:pPr>
              <w:pStyle w:val="ListParagraph"/>
              <w:spacing w:line="360" w:lineRule="auto"/>
              <w:ind w:left="0"/>
              <w:jc w:val="center"/>
              <w:rPr>
                <w:rFonts w:ascii="Arial" w:eastAsia="Arial Unicode MS" w:hAnsi="Arial" w:cs="Arial"/>
                <w:bCs/>
                <w:sz w:val="18"/>
                <w:szCs w:val="18"/>
              </w:rPr>
            </w:pPr>
            <w:r w:rsidRPr="00B33FB5">
              <w:rPr>
                <w:rFonts w:ascii="Arial" w:eastAsia="Arial Unicode MS" w:hAnsi="Arial" w:cs="Arial"/>
                <w:bCs/>
                <w:sz w:val="18"/>
                <w:szCs w:val="18"/>
              </w:rPr>
              <w:t>6 event</w:t>
            </w:r>
          </w:p>
        </w:tc>
        <w:tc>
          <w:tcPr>
            <w:tcW w:w="990" w:type="dxa"/>
            <w:shd w:val="clear" w:color="auto" w:fill="F2DBDB" w:themeFill="accent2" w:themeFillTint="33"/>
          </w:tcPr>
          <w:p w:rsidR="00C468BC" w:rsidRPr="00B33FB5" w:rsidRDefault="00C468BC" w:rsidP="00883565">
            <w:pPr>
              <w:pStyle w:val="ListParagraph"/>
              <w:spacing w:line="360" w:lineRule="auto"/>
              <w:ind w:left="0"/>
              <w:jc w:val="center"/>
              <w:rPr>
                <w:rFonts w:ascii="Arial" w:eastAsia="Arial Unicode MS" w:hAnsi="Arial" w:cs="Arial"/>
                <w:bCs/>
                <w:sz w:val="18"/>
                <w:szCs w:val="18"/>
              </w:rPr>
            </w:pPr>
            <w:r w:rsidRPr="00B33FB5">
              <w:rPr>
                <w:rFonts w:ascii="Arial" w:eastAsia="Arial Unicode MS" w:hAnsi="Arial" w:cs="Arial"/>
                <w:bCs/>
                <w:sz w:val="18"/>
                <w:szCs w:val="18"/>
              </w:rPr>
              <w:t>100%</w:t>
            </w:r>
          </w:p>
        </w:tc>
      </w:tr>
      <w:tr w:rsidR="00C468BC" w:rsidTr="00FF13A5">
        <w:tc>
          <w:tcPr>
            <w:tcW w:w="540" w:type="dxa"/>
            <w:vMerge/>
            <w:shd w:val="clear" w:color="auto" w:fill="F2DBDB" w:themeFill="accent2" w:themeFillTint="33"/>
          </w:tcPr>
          <w:p w:rsidR="00C468BC" w:rsidRPr="00B33FB5" w:rsidRDefault="00C468BC" w:rsidP="002F1FD4">
            <w:pPr>
              <w:pStyle w:val="ListParagraph"/>
              <w:spacing w:line="360" w:lineRule="auto"/>
              <w:ind w:left="0"/>
              <w:jc w:val="center"/>
              <w:rPr>
                <w:rFonts w:ascii="Arial" w:eastAsia="Arial Unicode MS" w:hAnsi="Arial" w:cs="Arial"/>
                <w:bCs/>
                <w:sz w:val="18"/>
                <w:szCs w:val="18"/>
              </w:rPr>
            </w:pPr>
          </w:p>
        </w:tc>
        <w:tc>
          <w:tcPr>
            <w:tcW w:w="1530" w:type="dxa"/>
            <w:vMerge/>
            <w:shd w:val="clear" w:color="auto" w:fill="F2DBDB" w:themeFill="accent2" w:themeFillTint="33"/>
          </w:tcPr>
          <w:p w:rsidR="00C468BC" w:rsidRPr="00C468BC" w:rsidRDefault="00C468BC" w:rsidP="001201C7">
            <w:pPr>
              <w:pStyle w:val="ListParagraph"/>
              <w:spacing w:line="360" w:lineRule="auto"/>
              <w:ind w:left="0"/>
              <w:jc w:val="both"/>
              <w:rPr>
                <w:rFonts w:ascii="Arial" w:eastAsia="Arial Unicode MS" w:hAnsi="Arial" w:cs="Arial"/>
                <w:bCs/>
                <w:sz w:val="18"/>
                <w:szCs w:val="18"/>
              </w:rPr>
            </w:pPr>
          </w:p>
        </w:tc>
        <w:tc>
          <w:tcPr>
            <w:tcW w:w="1440" w:type="dxa"/>
            <w:shd w:val="clear" w:color="auto" w:fill="F2DBDB" w:themeFill="accent2" w:themeFillTint="33"/>
          </w:tcPr>
          <w:p w:rsidR="00C468BC" w:rsidRPr="00C468BC" w:rsidRDefault="00C468BC" w:rsidP="001201C7">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Benda, Situs dan Kawasan cagar Budaya yang dilestarikan</w:t>
            </w:r>
          </w:p>
        </w:tc>
        <w:tc>
          <w:tcPr>
            <w:tcW w:w="1530" w:type="dxa"/>
            <w:vMerge/>
            <w:shd w:val="clear" w:color="auto" w:fill="F2DBDB" w:themeFill="accent2" w:themeFillTint="33"/>
          </w:tcPr>
          <w:p w:rsidR="00C468BC" w:rsidRPr="00B33FB5" w:rsidRDefault="00C468BC" w:rsidP="001201C7">
            <w:pPr>
              <w:pStyle w:val="ListParagraph"/>
              <w:spacing w:line="360" w:lineRule="auto"/>
              <w:ind w:left="0"/>
              <w:jc w:val="both"/>
              <w:rPr>
                <w:rFonts w:ascii="Arial" w:eastAsia="Arial Unicode MS" w:hAnsi="Arial" w:cs="Arial"/>
                <w:bCs/>
                <w:sz w:val="18"/>
                <w:szCs w:val="18"/>
              </w:rPr>
            </w:pPr>
          </w:p>
        </w:tc>
        <w:tc>
          <w:tcPr>
            <w:tcW w:w="990" w:type="dxa"/>
            <w:shd w:val="clear" w:color="auto" w:fill="F2DBDB" w:themeFill="accent2" w:themeFillTint="33"/>
          </w:tcPr>
          <w:p w:rsidR="00C468BC" w:rsidRPr="00B33FB5" w:rsidRDefault="00C468BC" w:rsidP="001C164B">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15 persen</w:t>
            </w:r>
          </w:p>
        </w:tc>
        <w:tc>
          <w:tcPr>
            <w:tcW w:w="1080" w:type="dxa"/>
            <w:shd w:val="clear" w:color="auto" w:fill="F2DBDB" w:themeFill="accent2" w:themeFillTint="33"/>
          </w:tcPr>
          <w:p w:rsidR="00C468BC" w:rsidRPr="00B33FB5" w:rsidRDefault="00C468BC" w:rsidP="0088356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15 persen</w:t>
            </w:r>
          </w:p>
        </w:tc>
        <w:tc>
          <w:tcPr>
            <w:tcW w:w="990" w:type="dxa"/>
            <w:shd w:val="clear" w:color="auto" w:fill="F2DBDB" w:themeFill="accent2" w:themeFillTint="33"/>
          </w:tcPr>
          <w:p w:rsidR="00C468BC" w:rsidRPr="00B33FB5" w:rsidRDefault="00C468BC" w:rsidP="0088356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100%</w:t>
            </w:r>
          </w:p>
        </w:tc>
      </w:tr>
      <w:tr w:rsidR="00C468BC" w:rsidTr="00FF13A5">
        <w:tc>
          <w:tcPr>
            <w:tcW w:w="540" w:type="dxa"/>
            <w:vMerge/>
            <w:shd w:val="clear" w:color="auto" w:fill="F2DBDB" w:themeFill="accent2" w:themeFillTint="33"/>
          </w:tcPr>
          <w:p w:rsidR="00C468BC" w:rsidRPr="00B33FB5" w:rsidRDefault="00C468BC" w:rsidP="002F1FD4">
            <w:pPr>
              <w:pStyle w:val="ListParagraph"/>
              <w:spacing w:line="360" w:lineRule="auto"/>
              <w:ind w:left="0"/>
              <w:jc w:val="center"/>
              <w:rPr>
                <w:rFonts w:ascii="Arial" w:eastAsia="Arial Unicode MS" w:hAnsi="Arial" w:cs="Arial"/>
                <w:bCs/>
                <w:sz w:val="18"/>
                <w:szCs w:val="18"/>
              </w:rPr>
            </w:pPr>
          </w:p>
        </w:tc>
        <w:tc>
          <w:tcPr>
            <w:tcW w:w="1530" w:type="dxa"/>
            <w:vMerge/>
            <w:shd w:val="clear" w:color="auto" w:fill="F2DBDB" w:themeFill="accent2" w:themeFillTint="33"/>
          </w:tcPr>
          <w:p w:rsidR="00C468BC" w:rsidRPr="00C468BC" w:rsidRDefault="00C468BC" w:rsidP="001201C7">
            <w:pPr>
              <w:pStyle w:val="ListParagraph"/>
              <w:spacing w:line="360" w:lineRule="auto"/>
              <w:ind w:left="0"/>
              <w:jc w:val="both"/>
              <w:rPr>
                <w:rFonts w:ascii="Arial" w:eastAsia="Arial Unicode MS" w:hAnsi="Arial" w:cs="Arial"/>
                <w:bCs/>
                <w:sz w:val="18"/>
                <w:szCs w:val="18"/>
              </w:rPr>
            </w:pPr>
          </w:p>
        </w:tc>
        <w:tc>
          <w:tcPr>
            <w:tcW w:w="1440" w:type="dxa"/>
            <w:shd w:val="clear" w:color="auto" w:fill="F2DBDB" w:themeFill="accent2" w:themeFillTint="33"/>
          </w:tcPr>
          <w:p w:rsidR="00C468BC" w:rsidRPr="00C468BC" w:rsidRDefault="00C468BC" w:rsidP="001201C7">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Jumlah karya Budaya yang direvitalisasi dan inventarisasi</w:t>
            </w:r>
          </w:p>
        </w:tc>
        <w:tc>
          <w:tcPr>
            <w:tcW w:w="1530" w:type="dxa"/>
            <w:vMerge/>
            <w:shd w:val="clear" w:color="auto" w:fill="F2DBDB" w:themeFill="accent2" w:themeFillTint="33"/>
          </w:tcPr>
          <w:p w:rsidR="00C468BC" w:rsidRPr="00B33FB5" w:rsidRDefault="00C468BC" w:rsidP="001201C7">
            <w:pPr>
              <w:pStyle w:val="ListParagraph"/>
              <w:spacing w:line="360" w:lineRule="auto"/>
              <w:ind w:left="0"/>
              <w:jc w:val="both"/>
              <w:rPr>
                <w:rFonts w:ascii="Arial" w:eastAsia="Arial Unicode MS" w:hAnsi="Arial" w:cs="Arial"/>
                <w:bCs/>
                <w:sz w:val="18"/>
                <w:szCs w:val="18"/>
              </w:rPr>
            </w:pPr>
          </w:p>
        </w:tc>
        <w:tc>
          <w:tcPr>
            <w:tcW w:w="990" w:type="dxa"/>
            <w:shd w:val="clear" w:color="auto" w:fill="F2DBDB" w:themeFill="accent2" w:themeFillTint="33"/>
          </w:tcPr>
          <w:p w:rsidR="00C468BC" w:rsidRPr="00B33FB5" w:rsidRDefault="00C468BC" w:rsidP="001C164B">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20 karya budaya</w:t>
            </w:r>
          </w:p>
        </w:tc>
        <w:tc>
          <w:tcPr>
            <w:tcW w:w="1080" w:type="dxa"/>
            <w:shd w:val="clear" w:color="auto" w:fill="F2DBDB" w:themeFill="accent2" w:themeFillTint="33"/>
          </w:tcPr>
          <w:p w:rsidR="00C468BC" w:rsidRPr="00B33FB5" w:rsidRDefault="00C468BC" w:rsidP="0088356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20 karya budaya</w:t>
            </w:r>
          </w:p>
        </w:tc>
        <w:tc>
          <w:tcPr>
            <w:tcW w:w="990" w:type="dxa"/>
            <w:shd w:val="clear" w:color="auto" w:fill="F2DBDB" w:themeFill="accent2" w:themeFillTint="33"/>
          </w:tcPr>
          <w:p w:rsidR="00C468BC" w:rsidRPr="00B33FB5" w:rsidRDefault="00C468BC" w:rsidP="0088356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100%</w:t>
            </w:r>
          </w:p>
        </w:tc>
      </w:tr>
      <w:tr w:rsidR="00EA5F38" w:rsidTr="00FF13A5">
        <w:tc>
          <w:tcPr>
            <w:tcW w:w="540" w:type="dxa"/>
            <w:vMerge w:val="restart"/>
            <w:shd w:val="clear" w:color="auto" w:fill="F2DBDB" w:themeFill="accent2" w:themeFillTint="33"/>
          </w:tcPr>
          <w:p w:rsidR="001F3953" w:rsidRPr="00B33FB5" w:rsidRDefault="001F3953" w:rsidP="002F1FD4">
            <w:pPr>
              <w:pStyle w:val="ListParagraph"/>
              <w:spacing w:line="360" w:lineRule="auto"/>
              <w:ind w:left="0"/>
              <w:jc w:val="center"/>
              <w:rPr>
                <w:rFonts w:ascii="Arial" w:eastAsia="Arial Unicode MS" w:hAnsi="Arial" w:cs="Arial"/>
                <w:bCs/>
                <w:sz w:val="18"/>
                <w:szCs w:val="18"/>
              </w:rPr>
            </w:pPr>
            <w:r w:rsidRPr="00B33FB5">
              <w:rPr>
                <w:rFonts w:ascii="Arial" w:eastAsia="Arial Unicode MS" w:hAnsi="Arial" w:cs="Arial"/>
                <w:bCs/>
                <w:sz w:val="18"/>
                <w:szCs w:val="18"/>
              </w:rPr>
              <w:t>2</w:t>
            </w:r>
          </w:p>
        </w:tc>
        <w:tc>
          <w:tcPr>
            <w:tcW w:w="1530" w:type="dxa"/>
            <w:vMerge w:val="restart"/>
            <w:shd w:val="clear" w:color="auto" w:fill="F2DBDB" w:themeFill="accent2" w:themeFillTint="33"/>
          </w:tcPr>
          <w:p w:rsidR="001F3953" w:rsidRPr="00B33FB5" w:rsidRDefault="00C468BC" w:rsidP="001201C7">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Meningkatnya jumlah kunjungan wisatawan mancanegara dan kontribusi PAD Sektor Pariwisata</w:t>
            </w:r>
          </w:p>
        </w:tc>
        <w:tc>
          <w:tcPr>
            <w:tcW w:w="1440" w:type="dxa"/>
            <w:shd w:val="clear" w:color="auto" w:fill="F2DBDB" w:themeFill="accent2" w:themeFillTint="33"/>
          </w:tcPr>
          <w:p w:rsidR="001F3953" w:rsidRPr="00B33FB5" w:rsidRDefault="00C468BC" w:rsidP="001F3953">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Persentase peningkatan kunjungan wisatawan Mancanegara</w:t>
            </w:r>
          </w:p>
        </w:tc>
        <w:tc>
          <w:tcPr>
            <w:tcW w:w="1530" w:type="dxa"/>
            <w:vMerge w:val="restart"/>
            <w:shd w:val="clear" w:color="auto" w:fill="F2DBDB" w:themeFill="accent2" w:themeFillTint="33"/>
          </w:tcPr>
          <w:p w:rsidR="001F3953" w:rsidRPr="00B33FB5" w:rsidRDefault="00C468BC" w:rsidP="001201C7">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Pengembangan Sektor Pariwisata</w:t>
            </w:r>
          </w:p>
        </w:tc>
        <w:tc>
          <w:tcPr>
            <w:tcW w:w="990" w:type="dxa"/>
            <w:shd w:val="clear" w:color="auto" w:fill="F2DBDB" w:themeFill="accent2" w:themeFillTint="33"/>
          </w:tcPr>
          <w:p w:rsidR="001F3953" w:rsidRPr="00B33FB5" w:rsidRDefault="00C468BC" w:rsidP="001C164B">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6,33 %</w:t>
            </w:r>
          </w:p>
        </w:tc>
        <w:tc>
          <w:tcPr>
            <w:tcW w:w="1080" w:type="dxa"/>
            <w:shd w:val="clear" w:color="auto" w:fill="F2DBDB" w:themeFill="accent2" w:themeFillTint="33"/>
          </w:tcPr>
          <w:p w:rsidR="001F3953" w:rsidRPr="006F4432" w:rsidRDefault="00C468BC" w:rsidP="00883565">
            <w:pPr>
              <w:pStyle w:val="ListParagraph"/>
              <w:spacing w:line="360" w:lineRule="auto"/>
              <w:ind w:left="0"/>
              <w:jc w:val="center"/>
              <w:rPr>
                <w:rFonts w:ascii="Arial" w:eastAsia="Arial Unicode MS" w:hAnsi="Arial" w:cs="Arial"/>
                <w:bCs/>
                <w:sz w:val="18"/>
                <w:szCs w:val="18"/>
              </w:rPr>
            </w:pPr>
            <w:r w:rsidRPr="006F4432">
              <w:rPr>
                <w:rFonts w:ascii="Arial" w:eastAsia="Arial Unicode MS" w:hAnsi="Arial" w:cs="Arial"/>
                <w:bCs/>
                <w:sz w:val="18"/>
                <w:szCs w:val="18"/>
              </w:rPr>
              <w:t>6,33 %</w:t>
            </w:r>
          </w:p>
        </w:tc>
        <w:tc>
          <w:tcPr>
            <w:tcW w:w="990" w:type="dxa"/>
            <w:shd w:val="clear" w:color="auto" w:fill="F2DBDB" w:themeFill="accent2" w:themeFillTint="33"/>
          </w:tcPr>
          <w:p w:rsidR="001F3953" w:rsidRPr="006F4432" w:rsidRDefault="00C468BC" w:rsidP="00883565">
            <w:pPr>
              <w:pStyle w:val="ListParagraph"/>
              <w:spacing w:line="360" w:lineRule="auto"/>
              <w:ind w:left="0"/>
              <w:jc w:val="center"/>
              <w:rPr>
                <w:rFonts w:ascii="Arial" w:eastAsia="Arial Unicode MS" w:hAnsi="Arial" w:cs="Arial"/>
                <w:bCs/>
                <w:sz w:val="18"/>
                <w:szCs w:val="18"/>
              </w:rPr>
            </w:pPr>
            <w:r w:rsidRPr="006F4432">
              <w:rPr>
                <w:rFonts w:ascii="Arial" w:eastAsia="Arial Unicode MS" w:hAnsi="Arial" w:cs="Arial"/>
                <w:bCs/>
                <w:sz w:val="18"/>
                <w:szCs w:val="18"/>
              </w:rPr>
              <w:t>100</w:t>
            </w:r>
            <w:r w:rsidR="000B165C" w:rsidRPr="006F4432">
              <w:rPr>
                <w:rFonts w:ascii="Arial" w:eastAsia="Arial Unicode MS" w:hAnsi="Arial" w:cs="Arial"/>
                <w:bCs/>
                <w:sz w:val="18"/>
                <w:szCs w:val="18"/>
              </w:rPr>
              <w:t>%</w:t>
            </w:r>
          </w:p>
        </w:tc>
      </w:tr>
      <w:tr w:rsidR="00EA5F38" w:rsidTr="00FF13A5">
        <w:tc>
          <w:tcPr>
            <w:tcW w:w="540" w:type="dxa"/>
            <w:vMerge/>
            <w:shd w:val="clear" w:color="auto" w:fill="F2DBDB" w:themeFill="accent2" w:themeFillTint="33"/>
          </w:tcPr>
          <w:p w:rsidR="001F3953" w:rsidRPr="00B33FB5" w:rsidRDefault="001F3953" w:rsidP="001201C7">
            <w:pPr>
              <w:pStyle w:val="ListParagraph"/>
              <w:spacing w:line="360" w:lineRule="auto"/>
              <w:ind w:left="0"/>
              <w:jc w:val="both"/>
              <w:rPr>
                <w:rFonts w:ascii="Arial" w:eastAsia="Arial Unicode MS" w:hAnsi="Arial" w:cs="Arial"/>
                <w:bCs/>
                <w:sz w:val="18"/>
                <w:szCs w:val="18"/>
              </w:rPr>
            </w:pPr>
          </w:p>
        </w:tc>
        <w:tc>
          <w:tcPr>
            <w:tcW w:w="1530" w:type="dxa"/>
            <w:vMerge/>
            <w:shd w:val="clear" w:color="auto" w:fill="F2DBDB" w:themeFill="accent2" w:themeFillTint="33"/>
          </w:tcPr>
          <w:p w:rsidR="001F3953" w:rsidRPr="00B33FB5" w:rsidRDefault="001F3953" w:rsidP="001201C7">
            <w:pPr>
              <w:pStyle w:val="ListParagraph"/>
              <w:spacing w:line="360" w:lineRule="auto"/>
              <w:ind w:left="0"/>
              <w:jc w:val="both"/>
              <w:rPr>
                <w:rFonts w:ascii="Arial" w:eastAsia="Arial Unicode MS" w:hAnsi="Arial" w:cs="Arial"/>
                <w:bCs/>
                <w:sz w:val="18"/>
                <w:szCs w:val="18"/>
              </w:rPr>
            </w:pPr>
          </w:p>
        </w:tc>
        <w:tc>
          <w:tcPr>
            <w:tcW w:w="1440" w:type="dxa"/>
            <w:shd w:val="clear" w:color="auto" w:fill="F2DBDB" w:themeFill="accent2" w:themeFillTint="33"/>
          </w:tcPr>
          <w:p w:rsidR="001F3953" w:rsidRPr="00B33FB5" w:rsidRDefault="00C468BC" w:rsidP="0061587F">
            <w:pPr>
              <w:pStyle w:val="ListParagraph"/>
              <w:spacing w:line="360" w:lineRule="auto"/>
              <w:ind w:left="0"/>
              <w:jc w:val="both"/>
              <w:rPr>
                <w:rFonts w:ascii="Arial" w:eastAsia="Arial Unicode MS" w:hAnsi="Arial" w:cs="Arial"/>
                <w:bCs/>
                <w:sz w:val="18"/>
                <w:szCs w:val="18"/>
              </w:rPr>
            </w:pPr>
            <w:r w:rsidRPr="00C468BC">
              <w:rPr>
                <w:rFonts w:ascii="Arial" w:eastAsia="Arial Unicode MS" w:hAnsi="Arial" w:cs="Arial"/>
                <w:bCs/>
                <w:sz w:val="18"/>
                <w:szCs w:val="18"/>
              </w:rPr>
              <w:t>PAD Sektor Pariwisata</w:t>
            </w:r>
          </w:p>
        </w:tc>
        <w:tc>
          <w:tcPr>
            <w:tcW w:w="1530" w:type="dxa"/>
            <w:vMerge/>
            <w:shd w:val="clear" w:color="auto" w:fill="F2DBDB" w:themeFill="accent2" w:themeFillTint="33"/>
          </w:tcPr>
          <w:p w:rsidR="001F3953" w:rsidRPr="00B33FB5" w:rsidRDefault="001F3953" w:rsidP="001201C7">
            <w:pPr>
              <w:pStyle w:val="ListParagraph"/>
              <w:spacing w:line="360" w:lineRule="auto"/>
              <w:ind w:left="0"/>
              <w:jc w:val="both"/>
              <w:rPr>
                <w:rFonts w:ascii="Arial" w:eastAsia="Arial Unicode MS" w:hAnsi="Arial" w:cs="Arial"/>
                <w:bCs/>
                <w:sz w:val="18"/>
                <w:szCs w:val="18"/>
              </w:rPr>
            </w:pPr>
          </w:p>
        </w:tc>
        <w:tc>
          <w:tcPr>
            <w:tcW w:w="990" w:type="dxa"/>
            <w:shd w:val="clear" w:color="auto" w:fill="F2DBDB" w:themeFill="accent2" w:themeFillTint="33"/>
          </w:tcPr>
          <w:p w:rsidR="001F3953" w:rsidRPr="00B33FB5" w:rsidRDefault="00C468BC" w:rsidP="001C164B">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18,04 %</w:t>
            </w:r>
          </w:p>
        </w:tc>
        <w:tc>
          <w:tcPr>
            <w:tcW w:w="1080" w:type="dxa"/>
            <w:shd w:val="clear" w:color="auto" w:fill="F2DBDB" w:themeFill="accent2" w:themeFillTint="33"/>
          </w:tcPr>
          <w:p w:rsidR="001F3953" w:rsidRPr="006F4432" w:rsidRDefault="00C468BC" w:rsidP="00883565">
            <w:pPr>
              <w:pStyle w:val="ListParagraph"/>
              <w:spacing w:line="360" w:lineRule="auto"/>
              <w:ind w:left="0"/>
              <w:jc w:val="center"/>
              <w:rPr>
                <w:rFonts w:ascii="Arial" w:eastAsia="Arial Unicode MS" w:hAnsi="Arial" w:cs="Arial"/>
                <w:bCs/>
                <w:sz w:val="18"/>
                <w:szCs w:val="18"/>
              </w:rPr>
            </w:pPr>
            <w:r w:rsidRPr="006F4432">
              <w:rPr>
                <w:rFonts w:ascii="Arial" w:eastAsia="Arial Unicode MS" w:hAnsi="Arial" w:cs="Arial"/>
                <w:bCs/>
                <w:sz w:val="18"/>
                <w:szCs w:val="18"/>
              </w:rPr>
              <w:t>18,04 %</w:t>
            </w:r>
          </w:p>
        </w:tc>
        <w:tc>
          <w:tcPr>
            <w:tcW w:w="990" w:type="dxa"/>
            <w:shd w:val="clear" w:color="auto" w:fill="F2DBDB" w:themeFill="accent2" w:themeFillTint="33"/>
          </w:tcPr>
          <w:p w:rsidR="001F3953" w:rsidRPr="006F4432" w:rsidRDefault="00C468BC" w:rsidP="00883565">
            <w:pPr>
              <w:pStyle w:val="ListParagraph"/>
              <w:spacing w:line="360" w:lineRule="auto"/>
              <w:ind w:left="0"/>
              <w:jc w:val="center"/>
              <w:rPr>
                <w:rFonts w:ascii="Arial" w:eastAsia="Arial Unicode MS" w:hAnsi="Arial" w:cs="Arial"/>
                <w:bCs/>
                <w:sz w:val="18"/>
                <w:szCs w:val="18"/>
              </w:rPr>
            </w:pPr>
            <w:r w:rsidRPr="006F4432">
              <w:rPr>
                <w:rFonts w:ascii="Arial" w:eastAsia="Arial Unicode MS" w:hAnsi="Arial" w:cs="Arial"/>
                <w:bCs/>
                <w:sz w:val="18"/>
                <w:szCs w:val="18"/>
              </w:rPr>
              <w:t>100</w:t>
            </w:r>
            <w:r w:rsidR="00BE4A8F" w:rsidRPr="006F4432">
              <w:rPr>
                <w:rFonts w:ascii="Arial" w:eastAsia="Arial Unicode MS" w:hAnsi="Arial" w:cs="Arial"/>
                <w:bCs/>
                <w:sz w:val="18"/>
                <w:szCs w:val="18"/>
              </w:rPr>
              <w:t>%</w:t>
            </w:r>
          </w:p>
        </w:tc>
      </w:tr>
    </w:tbl>
    <w:p w:rsidR="00FA491E" w:rsidRDefault="00FA491E" w:rsidP="001201C7">
      <w:pPr>
        <w:pStyle w:val="ListParagraph"/>
        <w:spacing w:line="360" w:lineRule="auto"/>
        <w:ind w:left="0"/>
        <w:jc w:val="both"/>
        <w:rPr>
          <w:rFonts w:ascii="Arial" w:eastAsia="Arial Unicode MS" w:hAnsi="Arial" w:cs="Arial"/>
          <w:bCs/>
          <w:sz w:val="22"/>
          <w:szCs w:val="22"/>
        </w:rPr>
      </w:pPr>
    </w:p>
    <w:p w:rsidR="00FA491E" w:rsidRDefault="00360F98" w:rsidP="00DE168B">
      <w:pPr>
        <w:pStyle w:val="ListParagraph"/>
        <w:numPr>
          <w:ilvl w:val="0"/>
          <w:numId w:val="24"/>
        </w:numPr>
        <w:spacing w:line="360" w:lineRule="auto"/>
        <w:ind w:left="270" w:hanging="270"/>
        <w:jc w:val="both"/>
        <w:rPr>
          <w:rFonts w:ascii="Arial" w:eastAsia="Arial Unicode MS" w:hAnsi="Arial" w:cs="Arial"/>
          <w:bCs/>
          <w:sz w:val="22"/>
          <w:szCs w:val="22"/>
        </w:rPr>
      </w:pPr>
      <w:r w:rsidRPr="00406C7D">
        <w:rPr>
          <w:rFonts w:ascii="Arial" w:eastAsia="Arial Unicode MS" w:hAnsi="Arial" w:cs="Arial"/>
          <w:b/>
          <w:bCs/>
          <w:sz w:val="22"/>
          <w:szCs w:val="22"/>
        </w:rPr>
        <w:t>Perbandingan Realisasi Kinerja dan Capaian Kinerja Tahun 2018 dengan tahun-tahun sebelumnya</w:t>
      </w:r>
      <w:r>
        <w:rPr>
          <w:rFonts w:ascii="Arial" w:eastAsia="Arial Unicode MS" w:hAnsi="Arial" w:cs="Arial"/>
          <w:bCs/>
          <w:sz w:val="22"/>
          <w:szCs w:val="22"/>
        </w:rPr>
        <w:t>.</w:t>
      </w:r>
    </w:p>
    <w:p w:rsidR="00406C7D" w:rsidRDefault="00E53596" w:rsidP="00DE168B">
      <w:pPr>
        <w:spacing w:line="360" w:lineRule="auto"/>
        <w:ind w:firstLine="720"/>
        <w:jc w:val="both"/>
        <w:rPr>
          <w:rFonts w:ascii="Arial" w:eastAsia="Arial Unicode MS" w:hAnsi="Arial" w:cs="Arial"/>
          <w:bCs/>
          <w:sz w:val="22"/>
          <w:szCs w:val="22"/>
        </w:rPr>
      </w:pPr>
      <w:r>
        <w:rPr>
          <w:rFonts w:ascii="Arial" w:eastAsia="Arial Unicode MS" w:hAnsi="Arial" w:cs="Arial"/>
          <w:bCs/>
          <w:sz w:val="22"/>
          <w:szCs w:val="22"/>
        </w:rPr>
        <w:t>Selama T</w:t>
      </w:r>
      <w:r w:rsidR="00406C7D">
        <w:rPr>
          <w:rFonts w:ascii="Arial" w:eastAsia="Arial Unicode MS" w:hAnsi="Arial" w:cs="Arial"/>
          <w:bCs/>
          <w:sz w:val="22"/>
          <w:szCs w:val="22"/>
        </w:rPr>
        <w:t>ahun 2018, telah dilaksanakan berbagai kegiatan yang terkait dengan sasaran yang telah ditetapkan dalam penetapan kinerja Dinas Kebudayaan dan Pariwisata Kota Batam. Secara umum Dinas Kebudaya</w:t>
      </w:r>
      <w:r w:rsidR="00B30257">
        <w:rPr>
          <w:rFonts w:ascii="Arial" w:eastAsia="Arial Unicode MS" w:hAnsi="Arial" w:cs="Arial"/>
          <w:bCs/>
          <w:sz w:val="22"/>
          <w:szCs w:val="22"/>
        </w:rPr>
        <w:t>a</w:t>
      </w:r>
      <w:r w:rsidR="00406C7D">
        <w:rPr>
          <w:rFonts w:ascii="Arial" w:eastAsia="Arial Unicode MS" w:hAnsi="Arial" w:cs="Arial"/>
          <w:bCs/>
          <w:sz w:val="22"/>
          <w:szCs w:val="22"/>
        </w:rPr>
        <w:t xml:space="preserve">n dan Pariwisata Kota Batam telah berhasil melaksanakan tugas dan fungsinya yang dapat dilihat dari pencapaian </w:t>
      </w:r>
      <w:r w:rsidR="008C70D9">
        <w:rPr>
          <w:rFonts w:ascii="Arial" w:eastAsia="Arial Unicode MS" w:hAnsi="Arial" w:cs="Arial"/>
          <w:bCs/>
          <w:sz w:val="22"/>
          <w:szCs w:val="22"/>
        </w:rPr>
        <w:t>indik</w:t>
      </w:r>
      <w:r w:rsidR="00406C7D">
        <w:rPr>
          <w:rFonts w:ascii="Arial" w:eastAsia="Arial Unicode MS" w:hAnsi="Arial" w:cs="Arial"/>
          <w:bCs/>
          <w:sz w:val="22"/>
          <w:szCs w:val="22"/>
        </w:rPr>
        <w:t>ator kinerja, yang ditetapkan untuk masing- masing sasaran.</w:t>
      </w:r>
    </w:p>
    <w:p w:rsidR="00FF13A5" w:rsidRDefault="00FF13A5" w:rsidP="00DE168B">
      <w:pPr>
        <w:spacing w:line="360" w:lineRule="auto"/>
        <w:ind w:firstLine="720"/>
        <w:jc w:val="both"/>
        <w:rPr>
          <w:rFonts w:ascii="Arial" w:eastAsia="Arial Unicode MS" w:hAnsi="Arial" w:cs="Arial"/>
          <w:bCs/>
          <w:sz w:val="22"/>
          <w:szCs w:val="22"/>
        </w:rPr>
      </w:pPr>
    </w:p>
    <w:p w:rsidR="00406C7D" w:rsidRDefault="00406C7D" w:rsidP="00E53596">
      <w:pPr>
        <w:spacing w:line="360" w:lineRule="auto"/>
        <w:ind w:firstLine="720"/>
        <w:jc w:val="both"/>
        <w:rPr>
          <w:rFonts w:ascii="Arial" w:eastAsia="Arial Unicode MS" w:hAnsi="Arial" w:cs="Arial"/>
          <w:bCs/>
          <w:sz w:val="22"/>
          <w:szCs w:val="22"/>
        </w:rPr>
      </w:pPr>
      <w:r>
        <w:rPr>
          <w:rFonts w:ascii="Arial" w:eastAsia="Arial Unicode MS" w:hAnsi="Arial" w:cs="Arial"/>
          <w:bCs/>
          <w:sz w:val="22"/>
          <w:szCs w:val="22"/>
        </w:rPr>
        <w:lastRenderedPageBreak/>
        <w:t>Metode pembandingan capaian kinerja sasaran dilakukan dengan membandingkan antara rencana kinerja yang diing</w:t>
      </w:r>
      <w:r w:rsidR="008C70D9">
        <w:rPr>
          <w:rFonts w:ascii="Arial" w:eastAsia="Arial Unicode MS" w:hAnsi="Arial" w:cs="Arial"/>
          <w:bCs/>
          <w:sz w:val="22"/>
          <w:szCs w:val="22"/>
        </w:rPr>
        <w:t>i</w:t>
      </w:r>
      <w:r>
        <w:rPr>
          <w:rFonts w:ascii="Arial" w:eastAsia="Arial Unicode MS" w:hAnsi="Arial" w:cs="Arial"/>
          <w:bCs/>
          <w:sz w:val="22"/>
          <w:szCs w:val="22"/>
        </w:rPr>
        <w:t>nkan dengan realisasi kinerja yang dicapai organisasi. Metode ini bermanfaat untuk memberikan gambaran kepada pihak- pihak eksternal tentang sejauh mana pelaksanaan misi organisasi dalam rangka mewujudkan tujuan dan sasaran kinerja yang telah ditetapkan. Hasil pengukuran, evaluasi, dan realisasi sasaran dapat dijelaskan sebagai berikut :</w:t>
      </w:r>
    </w:p>
    <w:p w:rsidR="00286C2B" w:rsidRDefault="00286C2B" w:rsidP="00286C2B">
      <w:pPr>
        <w:jc w:val="center"/>
        <w:rPr>
          <w:rFonts w:ascii="Arial" w:eastAsia="Arial Unicode MS" w:hAnsi="Arial" w:cs="Arial"/>
          <w:b/>
          <w:bCs/>
          <w:sz w:val="22"/>
          <w:szCs w:val="22"/>
        </w:rPr>
      </w:pPr>
    </w:p>
    <w:p w:rsidR="00F0284D" w:rsidRPr="00286C2B" w:rsidRDefault="00F0284D" w:rsidP="00286C2B">
      <w:pPr>
        <w:jc w:val="center"/>
        <w:rPr>
          <w:rFonts w:ascii="Arial" w:eastAsia="Arial Unicode MS" w:hAnsi="Arial" w:cs="Arial"/>
          <w:b/>
          <w:bCs/>
          <w:sz w:val="22"/>
          <w:szCs w:val="22"/>
        </w:rPr>
      </w:pPr>
      <w:r w:rsidRPr="00286C2B">
        <w:rPr>
          <w:rFonts w:ascii="Arial" w:eastAsia="Arial Unicode MS" w:hAnsi="Arial" w:cs="Arial"/>
          <w:b/>
          <w:bCs/>
          <w:sz w:val="22"/>
          <w:szCs w:val="22"/>
        </w:rPr>
        <w:t xml:space="preserve">Tabel. </w:t>
      </w:r>
      <w:r w:rsidR="00286C2B" w:rsidRPr="00286C2B">
        <w:rPr>
          <w:rFonts w:ascii="Arial" w:eastAsia="Arial Unicode MS" w:hAnsi="Arial" w:cs="Arial"/>
          <w:b/>
          <w:bCs/>
          <w:sz w:val="22"/>
          <w:szCs w:val="22"/>
        </w:rPr>
        <w:t>4</w:t>
      </w:r>
    </w:p>
    <w:p w:rsidR="00F0284D" w:rsidRPr="00286C2B" w:rsidRDefault="00F0284D" w:rsidP="00286C2B">
      <w:pPr>
        <w:jc w:val="center"/>
        <w:rPr>
          <w:rFonts w:ascii="Arial" w:eastAsia="Arial Unicode MS" w:hAnsi="Arial" w:cs="Arial"/>
          <w:b/>
          <w:bCs/>
          <w:sz w:val="22"/>
          <w:szCs w:val="22"/>
        </w:rPr>
      </w:pPr>
      <w:r w:rsidRPr="00286C2B">
        <w:rPr>
          <w:rFonts w:ascii="Arial" w:eastAsia="Arial Unicode MS" w:hAnsi="Arial" w:cs="Arial"/>
          <w:b/>
          <w:bCs/>
          <w:sz w:val="22"/>
          <w:szCs w:val="22"/>
        </w:rPr>
        <w:t>Perbandingan Realisasi</w:t>
      </w:r>
      <w:r w:rsidR="00286C2B" w:rsidRPr="00286C2B">
        <w:rPr>
          <w:rFonts w:ascii="Arial" w:eastAsia="Arial Unicode MS" w:hAnsi="Arial" w:cs="Arial"/>
          <w:b/>
          <w:bCs/>
          <w:sz w:val="22"/>
          <w:szCs w:val="22"/>
        </w:rPr>
        <w:t xml:space="preserve"> kinerja Tahun 2018 dengan Tahun sebelumnya</w:t>
      </w:r>
    </w:p>
    <w:p w:rsidR="00360F98" w:rsidRPr="0081085E" w:rsidRDefault="00286C2B" w:rsidP="0081085E">
      <w:pPr>
        <w:jc w:val="center"/>
        <w:rPr>
          <w:rFonts w:ascii="Arial" w:eastAsia="Arial Unicode MS" w:hAnsi="Arial" w:cs="Arial"/>
          <w:bCs/>
          <w:sz w:val="22"/>
          <w:szCs w:val="22"/>
        </w:rPr>
      </w:pPr>
      <w:r w:rsidRPr="00286C2B">
        <w:rPr>
          <w:rFonts w:ascii="Arial" w:eastAsia="Arial Unicode MS" w:hAnsi="Arial" w:cs="Arial"/>
          <w:b/>
          <w:bCs/>
          <w:sz w:val="22"/>
          <w:szCs w:val="22"/>
        </w:rPr>
        <w:t>Dinas Kebudayaan dan Pariwisata Kota Batam</w:t>
      </w:r>
    </w:p>
    <w:p w:rsidR="00286C2B" w:rsidRDefault="00286C2B" w:rsidP="00360F98">
      <w:pPr>
        <w:pStyle w:val="ListParagraph"/>
        <w:spacing w:line="360" w:lineRule="auto"/>
        <w:jc w:val="both"/>
        <w:rPr>
          <w:rFonts w:ascii="Arial" w:eastAsia="Arial Unicode MS" w:hAnsi="Arial" w:cs="Arial"/>
          <w:bCs/>
          <w:sz w:val="22"/>
          <w:szCs w:val="22"/>
        </w:rPr>
      </w:pPr>
    </w:p>
    <w:tbl>
      <w:tblPr>
        <w:tblStyle w:val="TableGrid"/>
        <w:tblW w:w="8190" w:type="dxa"/>
        <w:tblInd w:w="198" w:type="dxa"/>
        <w:tblLayout w:type="fixed"/>
        <w:tblLook w:val="04A0" w:firstRow="1" w:lastRow="0" w:firstColumn="1" w:lastColumn="0" w:noHBand="0" w:noVBand="1"/>
      </w:tblPr>
      <w:tblGrid>
        <w:gridCol w:w="540"/>
        <w:gridCol w:w="1530"/>
        <w:gridCol w:w="1890"/>
        <w:gridCol w:w="1170"/>
        <w:gridCol w:w="990"/>
        <w:gridCol w:w="1080"/>
        <w:gridCol w:w="990"/>
      </w:tblGrid>
      <w:tr w:rsidR="00051CE1" w:rsidTr="004A2F3E">
        <w:tc>
          <w:tcPr>
            <w:tcW w:w="540" w:type="dxa"/>
            <w:vMerge w:val="restart"/>
            <w:shd w:val="clear" w:color="auto" w:fill="E5B8B7" w:themeFill="accent2" w:themeFillTint="66"/>
          </w:tcPr>
          <w:p w:rsidR="00051CE1" w:rsidRPr="001B3966" w:rsidRDefault="00051CE1" w:rsidP="00080367">
            <w:pPr>
              <w:pStyle w:val="ListParagraph"/>
              <w:spacing w:line="360" w:lineRule="auto"/>
              <w:ind w:left="0"/>
              <w:jc w:val="center"/>
              <w:rPr>
                <w:rFonts w:ascii="Arial" w:eastAsia="Arial Unicode MS" w:hAnsi="Arial" w:cs="Arial"/>
                <w:b/>
                <w:bCs/>
                <w:sz w:val="18"/>
                <w:szCs w:val="18"/>
              </w:rPr>
            </w:pPr>
            <w:r w:rsidRPr="001B3966">
              <w:rPr>
                <w:rFonts w:ascii="Arial" w:eastAsia="Arial Unicode MS" w:hAnsi="Arial" w:cs="Arial"/>
                <w:b/>
                <w:bCs/>
                <w:sz w:val="18"/>
                <w:szCs w:val="18"/>
              </w:rPr>
              <w:t>No</w:t>
            </w:r>
          </w:p>
        </w:tc>
        <w:tc>
          <w:tcPr>
            <w:tcW w:w="1530" w:type="dxa"/>
            <w:vMerge w:val="restart"/>
            <w:shd w:val="clear" w:color="auto" w:fill="E5B8B7" w:themeFill="accent2" w:themeFillTint="66"/>
          </w:tcPr>
          <w:p w:rsidR="00051CE1" w:rsidRPr="001B3966" w:rsidRDefault="00051CE1" w:rsidP="00080367">
            <w:pPr>
              <w:pStyle w:val="ListParagraph"/>
              <w:spacing w:line="360" w:lineRule="auto"/>
              <w:ind w:left="0"/>
              <w:jc w:val="center"/>
              <w:rPr>
                <w:rFonts w:ascii="Arial" w:eastAsia="Arial Unicode MS" w:hAnsi="Arial" w:cs="Arial"/>
                <w:b/>
                <w:bCs/>
                <w:sz w:val="18"/>
                <w:szCs w:val="18"/>
              </w:rPr>
            </w:pPr>
            <w:r w:rsidRPr="001B3966">
              <w:rPr>
                <w:rFonts w:ascii="Arial" w:eastAsia="Arial Unicode MS" w:hAnsi="Arial" w:cs="Arial"/>
                <w:b/>
                <w:bCs/>
                <w:sz w:val="18"/>
                <w:szCs w:val="18"/>
              </w:rPr>
              <w:t>Sasaran Strategis</w:t>
            </w:r>
          </w:p>
        </w:tc>
        <w:tc>
          <w:tcPr>
            <w:tcW w:w="1890" w:type="dxa"/>
            <w:vMerge w:val="restart"/>
            <w:shd w:val="clear" w:color="auto" w:fill="E5B8B7" w:themeFill="accent2" w:themeFillTint="66"/>
          </w:tcPr>
          <w:p w:rsidR="00051CE1" w:rsidRPr="001B3966" w:rsidRDefault="00051CE1" w:rsidP="00080367">
            <w:pPr>
              <w:pStyle w:val="ListParagraph"/>
              <w:spacing w:line="360" w:lineRule="auto"/>
              <w:ind w:left="0"/>
              <w:jc w:val="center"/>
              <w:rPr>
                <w:rFonts w:ascii="Arial" w:eastAsia="Arial Unicode MS" w:hAnsi="Arial" w:cs="Arial"/>
                <w:b/>
                <w:bCs/>
                <w:sz w:val="18"/>
                <w:szCs w:val="18"/>
              </w:rPr>
            </w:pPr>
            <w:r w:rsidRPr="001B3966">
              <w:rPr>
                <w:rFonts w:ascii="Arial" w:eastAsia="Arial Unicode MS" w:hAnsi="Arial" w:cs="Arial"/>
                <w:b/>
                <w:bCs/>
                <w:sz w:val="18"/>
                <w:szCs w:val="18"/>
              </w:rPr>
              <w:t>Indikator Kinerja</w:t>
            </w:r>
          </w:p>
        </w:tc>
        <w:tc>
          <w:tcPr>
            <w:tcW w:w="2160" w:type="dxa"/>
            <w:gridSpan w:val="2"/>
            <w:shd w:val="clear" w:color="auto" w:fill="E5B8B7" w:themeFill="accent2" w:themeFillTint="66"/>
          </w:tcPr>
          <w:p w:rsidR="00051CE1" w:rsidRPr="001B3966" w:rsidRDefault="00051CE1" w:rsidP="00051CE1">
            <w:pPr>
              <w:pStyle w:val="ListParagraph"/>
              <w:spacing w:line="360" w:lineRule="auto"/>
              <w:ind w:left="0"/>
              <w:jc w:val="center"/>
              <w:rPr>
                <w:rFonts w:ascii="Arial" w:eastAsia="Arial Unicode MS" w:hAnsi="Arial" w:cs="Arial"/>
                <w:b/>
                <w:bCs/>
                <w:sz w:val="18"/>
                <w:szCs w:val="18"/>
              </w:rPr>
            </w:pPr>
            <w:r w:rsidRPr="001B3966">
              <w:rPr>
                <w:rFonts w:ascii="Arial" w:eastAsia="Arial Unicode MS" w:hAnsi="Arial" w:cs="Arial"/>
                <w:b/>
                <w:bCs/>
                <w:sz w:val="18"/>
                <w:szCs w:val="18"/>
              </w:rPr>
              <w:t>Tahun 2017</w:t>
            </w:r>
          </w:p>
        </w:tc>
        <w:tc>
          <w:tcPr>
            <w:tcW w:w="2070" w:type="dxa"/>
            <w:gridSpan w:val="2"/>
            <w:shd w:val="clear" w:color="auto" w:fill="E5B8B7" w:themeFill="accent2" w:themeFillTint="66"/>
          </w:tcPr>
          <w:p w:rsidR="00051CE1" w:rsidRPr="001B3966" w:rsidRDefault="00051CE1" w:rsidP="00080367">
            <w:pPr>
              <w:pStyle w:val="ListParagraph"/>
              <w:spacing w:line="360" w:lineRule="auto"/>
              <w:ind w:left="0"/>
              <w:jc w:val="center"/>
              <w:rPr>
                <w:rFonts w:ascii="Arial" w:eastAsia="Arial Unicode MS" w:hAnsi="Arial" w:cs="Arial"/>
                <w:b/>
                <w:bCs/>
                <w:sz w:val="18"/>
                <w:szCs w:val="18"/>
              </w:rPr>
            </w:pPr>
            <w:r w:rsidRPr="001B3966">
              <w:rPr>
                <w:rFonts w:ascii="Arial" w:eastAsia="Arial Unicode MS" w:hAnsi="Arial" w:cs="Arial"/>
                <w:b/>
                <w:bCs/>
                <w:sz w:val="18"/>
                <w:szCs w:val="18"/>
              </w:rPr>
              <w:t>Tahun 2018</w:t>
            </w:r>
          </w:p>
        </w:tc>
      </w:tr>
      <w:tr w:rsidR="00051CE1" w:rsidTr="004A2F3E">
        <w:tc>
          <w:tcPr>
            <w:tcW w:w="540" w:type="dxa"/>
            <w:vMerge/>
            <w:shd w:val="clear" w:color="auto" w:fill="E5B8B7" w:themeFill="accent2" w:themeFillTint="66"/>
          </w:tcPr>
          <w:p w:rsidR="00051CE1" w:rsidRPr="001B3966" w:rsidRDefault="00051CE1" w:rsidP="00080367">
            <w:pPr>
              <w:pStyle w:val="ListParagraph"/>
              <w:spacing w:line="360" w:lineRule="auto"/>
              <w:ind w:left="0"/>
              <w:jc w:val="both"/>
              <w:rPr>
                <w:rFonts w:ascii="Arial" w:eastAsia="Arial Unicode MS" w:hAnsi="Arial" w:cs="Arial"/>
                <w:b/>
                <w:bCs/>
                <w:sz w:val="18"/>
                <w:szCs w:val="18"/>
              </w:rPr>
            </w:pPr>
          </w:p>
        </w:tc>
        <w:tc>
          <w:tcPr>
            <w:tcW w:w="1530" w:type="dxa"/>
            <w:vMerge/>
            <w:shd w:val="clear" w:color="auto" w:fill="E5B8B7" w:themeFill="accent2" w:themeFillTint="66"/>
          </w:tcPr>
          <w:p w:rsidR="00051CE1" w:rsidRPr="001B3966" w:rsidRDefault="00051CE1" w:rsidP="00080367">
            <w:pPr>
              <w:pStyle w:val="ListParagraph"/>
              <w:spacing w:line="360" w:lineRule="auto"/>
              <w:ind w:left="0"/>
              <w:jc w:val="both"/>
              <w:rPr>
                <w:rFonts w:ascii="Arial" w:eastAsia="Arial Unicode MS" w:hAnsi="Arial" w:cs="Arial"/>
                <w:b/>
                <w:bCs/>
                <w:sz w:val="18"/>
                <w:szCs w:val="18"/>
              </w:rPr>
            </w:pPr>
          </w:p>
        </w:tc>
        <w:tc>
          <w:tcPr>
            <w:tcW w:w="1890" w:type="dxa"/>
            <w:vMerge/>
            <w:shd w:val="clear" w:color="auto" w:fill="E5B8B7" w:themeFill="accent2" w:themeFillTint="66"/>
          </w:tcPr>
          <w:p w:rsidR="00051CE1" w:rsidRPr="001B3966" w:rsidRDefault="00051CE1" w:rsidP="00080367">
            <w:pPr>
              <w:pStyle w:val="ListParagraph"/>
              <w:spacing w:line="360" w:lineRule="auto"/>
              <w:ind w:left="0"/>
              <w:jc w:val="both"/>
              <w:rPr>
                <w:rFonts w:ascii="Arial" w:eastAsia="Arial Unicode MS" w:hAnsi="Arial" w:cs="Arial"/>
                <w:b/>
                <w:bCs/>
                <w:sz w:val="18"/>
                <w:szCs w:val="18"/>
              </w:rPr>
            </w:pPr>
          </w:p>
        </w:tc>
        <w:tc>
          <w:tcPr>
            <w:tcW w:w="1170" w:type="dxa"/>
            <w:shd w:val="clear" w:color="auto" w:fill="E5B8B7" w:themeFill="accent2" w:themeFillTint="66"/>
          </w:tcPr>
          <w:p w:rsidR="00051CE1" w:rsidRPr="001B3966" w:rsidRDefault="00391CB0" w:rsidP="00080367">
            <w:pPr>
              <w:pStyle w:val="ListParagraph"/>
              <w:spacing w:line="360" w:lineRule="auto"/>
              <w:ind w:left="0"/>
              <w:jc w:val="both"/>
              <w:rPr>
                <w:rFonts w:ascii="Arial" w:eastAsia="Arial Unicode MS" w:hAnsi="Arial" w:cs="Arial"/>
                <w:b/>
                <w:bCs/>
                <w:sz w:val="18"/>
                <w:szCs w:val="18"/>
              </w:rPr>
            </w:pPr>
            <w:r w:rsidRPr="001B3966">
              <w:rPr>
                <w:rFonts w:ascii="Arial" w:eastAsia="Arial Unicode MS" w:hAnsi="Arial" w:cs="Arial"/>
                <w:b/>
                <w:bCs/>
                <w:sz w:val="18"/>
                <w:szCs w:val="18"/>
              </w:rPr>
              <w:t>Realisas</w:t>
            </w:r>
            <w:r w:rsidR="00051CE1" w:rsidRPr="001B3966">
              <w:rPr>
                <w:rFonts w:ascii="Arial" w:eastAsia="Arial Unicode MS" w:hAnsi="Arial" w:cs="Arial"/>
                <w:b/>
                <w:bCs/>
                <w:sz w:val="18"/>
                <w:szCs w:val="18"/>
              </w:rPr>
              <w:t>i</w:t>
            </w:r>
          </w:p>
        </w:tc>
        <w:tc>
          <w:tcPr>
            <w:tcW w:w="990" w:type="dxa"/>
            <w:shd w:val="clear" w:color="auto" w:fill="E5B8B7" w:themeFill="accent2" w:themeFillTint="66"/>
          </w:tcPr>
          <w:p w:rsidR="00051CE1" w:rsidRPr="001B3966" w:rsidRDefault="00051CE1" w:rsidP="00D44B81">
            <w:pPr>
              <w:pStyle w:val="ListParagraph"/>
              <w:spacing w:line="360" w:lineRule="auto"/>
              <w:ind w:left="0"/>
              <w:jc w:val="center"/>
              <w:rPr>
                <w:rFonts w:ascii="Arial" w:eastAsia="Arial Unicode MS" w:hAnsi="Arial" w:cs="Arial"/>
                <w:b/>
                <w:bCs/>
                <w:sz w:val="18"/>
                <w:szCs w:val="18"/>
              </w:rPr>
            </w:pPr>
            <w:r w:rsidRPr="001B3966">
              <w:rPr>
                <w:rFonts w:ascii="Arial" w:eastAsia="Arial Unicode MS" w:hAnsi="Arial" w:cs="Arial"/>
                <w:b/>
                <w:bCs/>
                <w:sz w:val="18"/>
                <w:szCs w:val="18"/>
              </w:rPr>
              <w:t xml:space="preserve">Capaian </w:t>
            </w:r>
            <w:r w:rsidR="00D44B81" w:rsidRPr="001B3966">
              <w:rPr>
                <w:rFonts w:ascii="Arial" w:eastAsia="Arial Unicode MS" w:hAnsi="Arial" w:cs="Arial"/>
                <w:b/>
                <w:bCs/>
                <w:sz w:val="18"/>
                <w:szCs w:val="18"/>
              </w:rPr>
              <w:t xml:space="preserve"> %</w:t>
            </w:r>
          </w:p>
        </w:tc>
        <w:tc>
          <w:tcPr>
            <w:tcW w:w="1080" w:type="dxa"/>
            <w:shd w:val="clear" w:color="auto" w:fill="E5B8B7" w:themeFill="accent2" w:themeFillTint="66"/>
          </w:tcPr>
          <w:p w:rsidR="00051CE1" w:rsidRPr="001B3966" w:rsidRDefault="00051CE1" w:rsidP="00080367">
            <w:pPr>
              <w:pStyle w:val="ListParagraph"/>
              <w:spacing w:line="360" w:lineRule="auto"/>
              <w:ind w:left="0"/>
              <w:jc w:val="both"/>
              <w:rPr>
                <w:rFonts w:ascii="Arial" w:eastAsia="Arial Unicode MS" w:hAnsi="Arial" w:cs="Arial"/>
                <w:b/>
                <w:bCs/>
                <w:sz w:val="18"/>
                <w:szCs w:val="18"/>
              </w:rPr>
            </w:pPr>
            <w:r w:rsidRPr="001B3966">
              <w:rPr>
                <w:rFonts w:ascii="Arial" w:eastAsia="Arial Unicode MS" w:hAnsi="Arial" w:cs="Arial"/>
                <w:b/>
                <w:bCs/>
                <w:sz w:val="18"/>
                <w:szCs w:val="18"/>
              </w:rPr>
              <w:t>Realisasi</w:t>
            </w:r>
          </w:p>
        </w:tc>
        <w:tc>
          <w:tcPr>
            <w:tcW w:w="990" w:type="dxa"/>
            <w:shd w:val="clear" w:color="auto" w:fill="E5B8B7" w:themeFill="accent2" w:themeFillTint="66"/>
          </w:tcPr>
          <w:p w:rsidR="00051CE1" w:rsidRPr="001B3966" w:rsidRDefault="00051CE1" w:rsidP="00080367">
            <w:pPr>
              <w:pStyle w:val="ListParagraph"/>
              <w:spacing w:line="360" w:lineRule="auto"/>
              <w:ind w:left="0"/>
              <w:jc w:val="both"/>
              <w:rPr>
                <w:rFonts w:ascii="Arial" w:eastAsia="Arial Unicode MS" w:hAnsi="Arial" w:cs="Arial"/>
                <w:b/>
                <w:bCs/>
                <w:sz w:val="18"/>
                <w:szCs w:val="18"/>
              </w:rPr>
            </w:pPr>
            <w:r w:rsidRPr="001B3966">
              <w:rPr>
                <w:rFonts w:ascii="Arial" w:eastAsia="Arial Unicode MS" w:hAnsi="Arial" w:cs="Arial"/>
                <w:b/>
                <w:bCs/>
                <w:sz w:val="18"/>
                <w:szCs w:val="18"/>
              </w:rPr>
              <w:t>Capaian</w:t>
            </w:r>
          </w:p>
          <w:p w:rsidR="00D44B81" w:rsidRPr="001B3966" w:rsidRDefault="00D44B81" w:rsidP="00D44B81">
            <w:pPr>
              <w:pStyle w:val="ListParagraph"/>
              <w:spacing w:line="360" w:lineRule="auto"/>
              <w:ind w:left="0"/>
              <w:jc w:val="center"/>
              <w:rPr>
                <w:rFonts w:ascii="Arial" w:eastAsia="Arial Unicode MS" w:hAnsi="Arial" w:cs="Arial"/>
                <w:b/>
                <w:bCs/>
                <w:sz w:val="18"/>
                <w:szCs w:val="18"/>
              </w:rPr>
            </w:pPr>
            <w:r w:rsidRPr="001B3966">
              <w:rPr>
                <w:rFonts w:ascii="Arial" w:eastAsia="Arial Unicode MS" w:hAnsi="Arial" w:cs="Arial"/>
                <w:b/>
                <w:bCs/>
                <w:sz w:val="18"/>
                <w:szCs w:val="18"/>
              </w:rPr>
              <w:t>%</w:t>
            </w:r>
          </w:p>
        </w:tc>
      </w:tr>
      <w:tr w:rsidR="00051CE1" w:rsidTr="004A2F3E">
        <w:tc>
          <w:tcPr>
            <w:tcW w:w="540" w:type="dxa"/>
          </w:tcPr>
          <w:p w:rsidR="00051CE1" w:rsidRPr="001B3966" w:rsidRDefault="00051CE1" w:rsidP="00080367">
            <w:pPr>
              <w:pStyle w:val="ListParagraph"/>
              <w:spacing w:line="360" w:lineRule="auto"/>
              <w:ind w:left="0"/>
              <w:jc w:val="center"/>
              <w:rPr>
                <w:rFonts w:ascii="Arial" w:eastAsia="Arial Unicode MS" w:hAnsi="Arial" w:cs="Arial"/>
                <w:b/>
                <w:bCs/>
                <w:i/>
                <w:sz w:val="18"/>
                <w:szCs w:val="18"/>
              </w:rPr>
            </w:pPr>
            <w:r w:rsidRPr="001B3966">
              <w:rPr>
                <w:rFonts w:ascii="Arial" w:eastAsia="Arial Unicode MS" w:hAnsi="Arial" w:cs="Arial"/>
                <w:b/>
                <w:bCs/>
                <w:i/>
                <w:sz w:val="18"/>
                <w:szCs w:val="18"/>
              </w:rPr>
              <w:t>1</w:t>
            </w:r>
          </w:p>
        </w:tc>
        <w:tc>
          <w:tcPr>
            <w:tcW w:w="1530" w:type="dxa"/>
          </w:tcPr>
          <w:p w:rsidR="00051CE1" w:rsidRPr="001B3966" w:rsidRDefault="00051CE1" w:rsidP="00080367">
            <w:pPr>
              <w:pStyle w:val="ListParagraph"/>
              <w:spacing w:line="360" w:lineRule="auto"/>
              <w:ind w:left="0"/>
              <w:jc w:val="center"/>
              <w:rPr>
                <w:rFonts w:ascii="Arial" w:eastAsia="Arial Unicode MS" w:hAnsi="Arial" w:cs="Arial"/>
                <w:b/>
                <w:bCs/>
                <w:i/>
                <w:sz w:val="18"/>
                <w:szCs w:val="18"/>
              </w:rPr>
            </w:pPr>
            <w:r w:rsidRPr="001B3966">
              <w:rPr>
                <w:rFonts w:ascii="Arial" w:eastAsia="Arial Unicode MS" w:hAnsi="Arial" w:cs="Arial"/>
                <w:b/>
                <w:bCs/>
                <w:i/>
                <w:sz w:val="18"/>
                <w:szCs w:val="18"/>
              </w:rPr>
              <w:t>2</w:t>
            </w:r>
          </w:p>
        </w:tc>
        <w:tc>
          <w:tcPr>
            <w:tcW w:w="1890" w:type="dxa"/>
          </w:tcPr>
          <w:p w:rsidR="00051CE1" w:rsidRPr="001B3966" w:rsidRDefault="00051CE1" w:rsidP="00080367">
            <w:pPr>
              <w:pStyle w:val="ListParagraph"/>
              <w:spacing w:line="360" w:lineRule="auto"/>
              <w:ind w:left="0"/>
              <w:jc w:val="center"/>
              <w:rPr>
                <w:rFonts w:ascii="Arial" w:eastAsia="Arial Unicode MS" w:hAnsi="Arial" w:cs="Arial"/>
                <w:b/>
                <w:bCs/>
                <w:i/>
                <w:sz w:val="18"/>
                <w:szCs w:val="18"/>
              </w:rPr>
            </w:pPr>
            <w:r w:rsidRPr="001B3966">
              <w:rPr>
                <w:rFonts w:ascii="Arial" w:eastAsia="Arial Unicode MS" w:hAnsi="Arial" w:cs="Arial"/>
                <w:b/>
                <w:bCs/>
                <w:i/>
                <w:sz w:val="18"/>
                <w:szCs w:val="18"/>
              </w:rPr>
              <w:t>3</w:t>
            </w:r>
          </w:p>
        </w:tc>
        <w:tc>
          <w:tcPr>
            <w:tcW w:w="1170" w:type="dxa"/>
          </w:tcPr>
          <w:p w:rsidR="00051CE1" w:rsidRPr="001B3966" w:rsidRDefault="001B3966" w:rsidP="00080367">
            <w:pPr>
              <w:pStyle w:val="ListParagraph"/>
              <w:spacing w:line="360" w:lineRule="auto"/>
              <w:ind w:left="0"/>
              <w:jc w:val="center"/>
              <w:rPr>
                <w:rFonts w:ascii="Arial" w:eastAsia="Arial Unicode MS" w:hAnsi="Arial" w:cs="Arial"/>
                <w:b/>
                <w:bCs/>
                <w:i/>
                <w:sz w:val="18"/>
                <w:szCs w:val="18"/>
              </w:rPr>
            </w:pPr>
            <w:r w:rsidRPr="001B3966">
              <w:rPr>
                <w:rFonts w:ascii="Arial" w:eastAsia="Arial Unicode MS" w:hAnsi="Arial" w:cs="Arial"/>
                <w:b/>
                <w:bCs/>
                <w:i/>
                <w:sz w:val="18"/>
                <w:szCs w:val="18"/>
              </w:rPr>
              <w:t>4</w:t>
            </w:r>
          </w:p>
        </w:tc>
        <w:tc>
          <w:tcPr>
            <w:tcW w:w="990" w:type="dxa"/>
          </w:tcPr>
          <w:p w:rsidR="00051CE1" w:rsidRPr="001B3966" w:rsidRDefault="001B3966" w:rsidP="00080367">
            <w:pPr>
              <w:pStyle w:val="ListParagraph"/>
              <w:spacing w:line="360" w:lineRule="auto"/>
              <w:ind w:left="-17" w:firstLine="17"/>
              <w:jc w:val="center"/>
              <w:rPr>
                <w:rFonts w:ascii="Arial" w:eastAsia="Arial Unicode MS" w:hAnsi="Arial" w:cs="Arial"/>
                <w:b/>
                <w:bCs/>
                <w:i/>
                <w:sz w:val="18"/>
                <w:szCs w:val="18"/>
              </w:rPr>
            </w:pPr>
            <w:r w:rsidRPr="001B3966">
              <w:rPr>
                <w:rFonts w:ascii="Arial" w:eastAsia="Arial Unicode MS" w:hAnsi="Arial" w:cs="Arial"/>
                <w:b/>
                <w:bCs/>
                <w:i/>
                <w:sz w:val="18"/>
                <w:szCs w:val="18"/>
              </w:rPr>
              <w:t>5</w:t>
            </w:r>
          </w:p>
        </w:tc>
        <w:tc>
          <w:tcPr>
            <w:tcW w:w="1080" w:type="dxa"/>
          </w:tcPr>
          <w:p w:rsidR="00051CE1" w:rsidRPr="001B3966" w:rsidRDefault="001B3966" w:rsidP="00080367">
            <w:pPr>
              <w:pStyle w:val="ListParagraph"/>
              <w:spacing w:line="360" w:lineRule="auto"/>
              <w:ind w:left="0"/>
              <w:jc w:val="center"/>
              <w:rPr>
                <w:rFonts w:ascii="Arial" w:eastAsia="Arial Unicode MS" w:hAnsi="Arial" w:cs="Arial"/>
                <w:b/>
                <w:bCs/>
                <w:i/>
                <w:sz w:val="18"/>
                <w:szCs w:val="18"/>
              </w:rPr>
            </w:pPr>
            <w:r w:rsidRPr="001B3966">
              <w:rPr>
                <w:rFonts w:ascii="Arial" w:eastAsia="Arial Unicode MS" w:hAnsi="Arial" w:cs="Arial"/>
                <w:b/>
                <w:bCs/>
                <w:i/>
                <w:sz w:val="18"/>
                <w:szCs w:val="18"/>
              </w:rPr>
              <w:t>6</w:t>
            </w:r>
          </w:p>
        </w:tc>
        <w:tc>
          <w:tcPr>
            <w:tcW w:w="990" w:type="dxa"/>
          </w:tcPr>
          <w:p w:rsidR="00051CE1" w:rsidRPr="001B3966" w:rsidRDefault="001B3966" w:rsidP="00080367">
            <w:pPr>
              <w:pStyle w:val="ListParagraph"/>
              <w:spacing w:line="360" w:lineRule="auto"/>
              <w:ind w:left="0"/>
              <w:jc w:val="center"/>
              <w:rPr>
                <w:rFonts w:ascii="Arial" w:eastAsia="Arial Unicode MS" w:hAnsi="Arial" w:cs="Arial"/>
                <w:b/>
                <w:bCs/>
                <w:i/>
                <w:sz w:val="18"/>
                <w:szCs w:val="18"/>
              </w:rPr>
            </w:pPr>
            <w:r w:rsidRPr="001B3966">
              <w:rPr>
                <w:rFonts w:ascii="Arial" w:eastAsia="Arial Unicode MS" w:hAnsi="Arial" w:cs="Arial"/>
                <w:b/>
                <w:bCs/>
                <w:i/>
                <w:sz w:val="18"/>
                <w:szCs w:val="18"/>
              </w:rPr>
              <w:t>7</w:t>
            </w:r>
          </w:p>
        </w:tc>
      </w:tr>
      <w:tr w:rsidR="004A2F3E" w:rsidTr="004A2F3E">
        <w:tc>
          <w:tcPr>
            <w:tcW w:w="540" w:type="dxa"/>
            <w:vMerge w:val="restart"/>
            <w:shd w:val="clear" w:color="auto" w:fill="F2DBDB" w:themeFill="accent2" w:themeFillTint="33"/>
          </w:tcPr>
          <w:p w:rsidR="004A2F3E" w:rsidRPr="001B3966" w:rsidRDefault="004A2F3E" w:rsidP="00080367">
            <w:pPr>
              <w:pStyle w:val="ListParagraph"/>
              <w:spacing w:line="360" w:lineRule="auto"/>
              <w:ind w:left="0"/>
              <w:jc w:val="center"/>
              <w:rPr>
                <w:rFonts w:ascii="Arial" w:eastAsia="Arial Unicode MS" w:hAnsi="Arial" w:cs="Arial"/>
                <w:bCs/>
                <w:sz w:val="18"/>
                <w:szCs w:val="18"/>
              </w:rPr>
            </w:pPr>
            <w:r w:rsidRPr="001B3966">
              <w:rPr>
                <w:rFonts w:ascii="Arial" w:eastAsia="Arial Unicode MS" w:hAnsi="Arial" w:cs="Arial"/>
                <w:bCs/>
                <w:sz w:val="18"/>
                <w:szCs w:val="18"/>
              </w:rPr>
              <w:t>1</w:t>
            </w:r>
          </w:p>
        </w:tc>
        <w:tc>
          <w:tcPr>
            <w:tcW w:w="1530" w:type="dxa"/>
            <w:vMerge w:val="restart"/>
            <w:shd w:val="clear" w:color="auto" w:fill="F2DBDB" w:themeFill="accent2" w:themeFillTint="33"/>
          </w:tcPr>
          <w:p w:rsidR="004A2F3E" w:rsidRPr="00B33FB5" w:rsidRDefault="004A2F3E" w:rsidP="004A2F3E">
            <w:pPr>
              <w:pStyle w:val="ListParagraph"/>
              <w:spacing w:line="360" w:lineRule="auto"/>
              <w:ind w:left="0"/>
              <w:rPr>
                <w:rFonts w:ascii="Arial" w:eastAsia="Arial Unicode MS" w:hAnsi="Arial" w:cs="Arial"/>
                <w:bCs/>
                <w:sz w:val="18"/>
                <w:szCs w:val="18"/>
              </w:rPr>
            </w:pPr>
            <w:r w:rsidRPr="00C468BC">
              <w:rPr>
                <w:rFonts w:ascii="Arial" w:eastAsia="Arial Unicode MS" w:hAnsi="Arial" w:cs="Arial"/>
                <w:bCs/>
                <w:sz w:val="18"/>
                <w:szCs w:val="18"/>
              </w:rPr>
              <w:t>Meningkatnya Pelestarian dan Pengembangan Seni dan Budaya</w:t>
            </w:r>
          </w:p>
        </w:tc>
        <w:tc>
          <w:tcPr>
            <w:tcW w:w="1890" w:type="dxa"/>
            <w:shd w:val="clear" w:color="auto" w:fill="F2DBDB" w:themeFill="accent2" w:themeFillTint="33"/>
          </w:tcPr>
          <w:p w:rsidR="004A2F3E" w:rsidRPr="00B33FB5" w:rsidRDefault="004A2F3E" w:rsidP="004A2F3E">
            <w:pPr>
              <w:pStyle w:val="ListParagraph"/>
              <w:spacing w:line="360" w:lineRule="auto"/>
              <w:ind w:left="0"/>
              <w:rPr>
                <w:rFonts w:ascii="Arial" w:eastAsia="Arial Unicode MS" w:hAnsi="Arial" w:cs="Arial"/>
                <w:bCs/>
                <w:sz w:val="18"/>
                <w:szCs w:val="18"/>
              </w:rPr>
            </w:pPr>
            <w:r w:rsidRPr="00C468BC">
              <w:rPr>
                <w:rFonts w:ascii="Arial" w:eastAsia="Arial Unicode MS" w:hAnsi="Arial" w:cs="Arial"/>
                <w:bCs/>
                <w:sz w:val="18"/>
                <w:szCs w:val="18"/>
              </w:rPr>
              <w:t>Jumlah pagelaran seni dan budaya (event)</w:t>
            </w:r>
          </w:p>
        </w:tc>
        <w:tc>
          <w:tcPr>
            <w:tcW w:w="1170" w:type="dxa"/>
            <w:shd w:val="clear" w:color="auto" w:fill="F2DBDB" w:themeFill="accent2" w:themeFillTint="33"/>
          </w:tcPr>
          <w:p w:rsidR="004A2F3E" w:rsidRPr="00B33FB5" w:rsidRDefault="004A2F3E" w:rsidP="00FB6B05">
            <w:pPr>
              <w:pStyle w:val="ListParagraph"/>
              <w:spacing w:line="360" w:lineRule="auto"/>
              <w:ind w:left="0"/>
              <w:jc w:val="center"/>
              <w:rPr>
                <w:rFonts w:ascii="Arial" w:eastAsia="Arial Unicode MS" w:hAnsi="Arial" w:cs="Arial"/>
                <w:bCs/>
                <w:sz w:val="18"/>
                <w:szCs w:val="18"/>
              </w:rPr>
            </w:pPr>
            <w:r w:rsidRPr="00B33FB5">
              <w:rPr>
                <w:rFonts w:ascii="Arial" w:eastAsia="Arial Unicode MS" w:hAnsi="Arial" w:cs="Arial"/>
                <w:bCs/>
                <w:sz w:val="18"/>
                <w:szCs w:val="18"/>
              </w:rPr>
              <w:t>6 event</w:t>
            </w:r>
          </w:p>
        </w:tc>
        <w:tc>
          <w:tcPr>
            <w:tcW w:w="990" w:type="dxa"/>
            <w:shd w:val="clear" w:color="auto" w:fill="F2DBDB" w:themeFill="accent2" w:themeFillTint="33"/>
          </w:tcPr>
          <w:p w:rsidR="004A2F3E" w:rsidRPr="001B3966" w:rsidRDefault="004A2F3E" w:rsidP="00FB6B05">
            <w:pPr>
              <w:pStyle w:val="ListParagraph"/>
              <w:spacing w:line="360" w:lineRule="auto"/>
              <w:ind w:left="0"/>
              <w:jc w:val="center"/>
              <w:rPr>
                <w:rFonts w:ascii="Arial" w:eastAsia="Arial Unicode MS" w:hAnsi="Arial" w:cs="Arial"/>
                <w:bCs/>
                <w:sz w:val="18"/>
                <w:szCs w:val="18"/>
              </w:rPr>
            </w:pPr>
            <w:r w:rsidRPr="001B3966">
              <w:rPr>
                <w:rFonts w:ascii="Arial" w:eastAsia="Arial Unicode MS" w:hAnsi="Arial" w:cs="Arial"/>
                <w:bCs/>
                <w:sz w:val="18"/>
                <w:szCs w:val="18"/>
              </w:rPr>
              <w:t>100</w:t>
            </w:r>
          </w:p>
        </w:tc>
        <w:tc>
          <w:tcPr>
            <w:tcW w:w="1080" w:type="dxa"/>
            <w:shd w:val="clear" w:color="auto" w:fill="F2DBDB" w:themeFill="accent2" w:themeFillTint="33"/>
          </w:tcPr>
          <w:p w:rsidR="004A2F3E" w:rsidRPr="00B33FB5" w:rsidRDefault="004A2F3E" w:rsidP="00FB6B05">
            <w:pPr>
              <w:pStyle w:val="ListParagraph"/>
              <w:spacing w:line="360" w:lineRule="auto"/>
              <w:ind w:left="0"/>
              <w:jc w:val="center"/>
              <w:rPr>
                <w:rFonts w:ascii="Arial" w:eastAsia="Arial Unicode MS" w:hAnsi="Arial" w:cs="Arial"/>
                <w:bCs/>
                <w:sz w:val="18"/>
                <w:szCs w:val="18"/>
              </w:rPr>
            </w:pPr>
            <w:r w:rsidRPr="00B33FB5">
              <w:rPr>
                <w:rFonts w:ascii="Arial" w:eastAsia="Arial Unicode MS" w:hAnsi="Arial" w:cs="Arial"/>
                <w:bCs/>
                <w:sz w:val="18"/>
                <w:szCs w:val="18"/>
              </w:rPr>
              <w:t>6 event</w:t>
            </w:r>
          </w:p>
        </w:tc>
        <w:tc>
          <w:tcPr>
            <w:tcW w:w="990" w:type="dxa"/>
            <w:shd w:val="clear" w:color="auto" w:fill="F2DBDB" w:themeFill="accent2" w:themeFillTint="33"/>
          </w:tcPr>
          <w:p w:rsidR="004A2F3E" w:rsidRPr="001B3966" w:rsidRDefault="004A2F3E" w:rsidP="00080367">
            <w:pPr>
              <w:pStyle w:val="ListParagraph"/>
              <w:spacing w:line="360" w:lineRule="auto"/>
              <w:ind w:left="0"/>
              <w:jc w:val="center"/>
              <w:rPr>
                <w:rFonts w:ascii="Arial" w:eastAsia="Arial Unicode MS" w:hAnsi="Arial" w:cs="Arial"/>
                <w:bCs/>
                <w:sz w:val="18"/>
                <w:szCs w:val="18"/>
              </w:rPr>
            </w:pPr>
            <w:r w:rsidRPr="001B3966">
              <w:rPr>
                <w:rFonts w:ascii="Arial" w:eastAsia="Arial Unicode MS" w:hAnsi="Arial" w:cs="Arial"/>
                <w:bCs/>
                <w:sz w:val="18"/>
                <w:szCs w:val="18"/>
              </w:rPr>
              <w:t>100</w:t>
            </w:r>
          </w:p>
        </w:tc>
      </w:tr>
      <w:tr w:rsidR="004A2F3E" w:rsidTr="004A2F3E">
        <w:tc>
          <w:tcPr>
            <w:tcW w:w="540" w:type="dxa"/>
            <w:vMerge/>
            <w:shd w:val="clear" w:color="auto" w:fill="F2DBDB" w:themeFill="accent2" w:themeFillTint="33"/>
          </w:tcPr>
          <w:p w:rsidR="004A2F3E" w:rsidRPr="001B3966" w:rsidRDefault="004A2F3E" w:rsidP="00080367">
            <w:pPr>
              <w:pStyle w:val="ListParagraph"/>
              <w:spacing w:line="360" w:lineRule="auto"/>
              <w:ind w:left="0"/>
              <w:jc w:val="center"/>
              <w:rPr>
                <w:rFonts w:ascii="Arial" w:eastAsia="Arial Unicode MS" w:hAnsi="Arial" w:cs="Arial"/>
                <w:bCs/>
                <w:sz w:val="18"/>
                <w:szCs w:val="18"/>
              </w:rPr>
            </w:pPr>
          </w:p>
        </w:tc>
        <w:tc>
          <w:tcPr>
            <w:tcW w:w="1530" w:type="dxa"/>
            <w:vMerge/>
            <w:shd w:val="clear" w:color="auto" w:fill="F2DBDB" w:themeFill="accent2" w:themeFillTint="33"/>
          </w:tcPr>
          <w:p w:rsidR="004A2F3E" w:rsidRPr="00C468BC" w:rsidRDefault="004A2F3E" w:rsidP="004A2F3E">
            <w:pPr>
              <w:pStyle w:val="ListParagraph"/>
              <w:spacing w:line="360" w:lineRule="auto"/>
              <w:ind w:left="0"/>
              <w:rPr>
                <w:rFonts w:ascii="Arial" w:eastAsia="Arial Unicode MS" w:hAnsi="Arial" w:cs="Arial"/>
                <w:bCs/>
                <w:sz w:val="18"/>
                <w:szCs w:val="18"/>
              </w:rPr>
            </w:pPr>
          </w:p>
        </w:tc>
        <w:tc>
          <w:tcPr>
            <w:tcW w:w="1890" w:type="dxa"/>
            <w:shd w:val="clear" w:color="auto" w:fill="F2DBDB" w:themeFill="accent2" w:themeFillTint="33"/>
          </w:tcPr>
          <w:p w:rsidR="004A2F3E" w:rsidRPr="00C468BC" w:rsidRDefault="004A2F3E" w:rsidP="004A2F3E">
            <w:pPr>
              <w:pStyle w:val="ListParagraph"/>
              <w:spacing w:line="360" w:lineRule="auto"/>
              <w:ind w:left="0"/>
              <w:rPr>
                <w:rFonts w:ascii="Arial" w:eastAsia="Arial Unicode MS" w:hAnsi="Arial" w:cs="Arial"/>
                <w:bCs/>
                <w:sz w:val="18"/>
                <w:szCs w:val="18"/>
              </w:rPr>
            </w:pPr>
            <w:r w:rsidRPr="00C468BC">
              <w:rPr>
                <w:rFonts w:ascii="Arial" w:eastAsia="Arial Unicode MS" w:hAnsi="Arial" w:cs="Arial"/>
                <w:bCs/>
                <w:sz w:val="18"/>
                <w:szCs w:val="18"/>
              </w:rPr>
              <w:t>Benda, Situs dan Kawasan cagar Budaya yang dilestarikan</w:t>
            </w:r>
          </w:p>
        </w:tc>
        <w:tc>
          <w:tcPr>
            <w:tcW w:w="1170" w:type="dxa"/>
            <w:shd w:val="clear" w:color="auto" w:fill="F2DBDB" w:themeFill="accent2" w:themeFillTint="33"/>
          </w:tcPr>
          <w:p w:rsidR="004A2F3E" w:rsidRPr="00B33FB5" w:rsidRDefault="004A2F3E" w:rsidP="00FB6B0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15 persen</w:t>
            </w:r>
          </w:p>
        </w:tc>
        <w:tc>
          <w:tcPr>
            <w:tcW w:w="990" w:type="dxa"/>
            <w:shd w:val="clear" w:color="auto" w:fill="F2DBDB" w:themeFill="accent2" w:themeFillTint="33"/>
          </w:tcPr>
          <w:p w:rsidR="004A2F3E" w:rsidRPr="001B3966" w:rsidRDefault="004A2F3E" w:rsidP="00FB6B0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100</w:t>
            </w:r>
          </w:p>
        </w:tc>
        <w:tc>
          <w:tcPr>
            <w:tcW w:w="1080" w:type="dxa"/>
            <w:shd w:val="clear" w:color="auto" w:fill="F2DBDB" w:themeFill="accent2" w:themeFillTint="33"/>
          </w:tcPr>
          <w:p w:rsidR="004A2F3E" w:rsidRPr="00B33FB5" w:rsidRDefault="004A2F3E" w:rsidP="00FB6B0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15 persen</w:t>
            </w:r>
          </w:p>
        </w:tc>
        <w:tc>
          <w:tcPr>
            <w:tcW w:w="990" w:type="dxa"/>
            <w:shd w:val="clear" w:color="auto" w:fill="F2DBDB" w:themeFill="accent2" w:themeFillTint="33"/>
          </w:tcPr>
          <w:p w:rsidR="004A2F3E" w:rsidRPr="001B3966" w:rsidRDefault="004A2F3E" w:rsidP="00080367">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100</w:t>
            </w:r>
          </w:p>
        </w:tc>
      </w:tr>
      <w:tr w:rsidR="004A2F3E" w:rsidTr="004A2F3E">
        <w:tc>
          <w:tcPr>
            <w:tcW w:w="540" w:type="dxa"/>
            <w:vMerge/>
            <w:shd w:val="clear" w:color="auto" w:fill="F2DBDB" w:themeFill="accent2" w:themeFillTint="33"/>
          </w:tcPr>
          <w:p w:rsidR="004A2F3E" w:rsidRPr="001B3966" w:rsidRDefault="004A2F3E" w:rsidP="00080367">
            <w:pPr>
              <w:pStyle w:val="ListParagraph"/>
              <w:spacing w:line="360" w:lineRule="auto"/>
              <w:ind w:left="0"/>
              <w:jc w:val="center"/>
              <w:rPr>
                <w:rFonts w:ascii="Arial" w:eastAsia="Arial Unicode MS" w:hAnsi="Arial" w:cs="Arial"/>
                <w:bCs/>
                <w:sz w:val="18"/>
                <w:szCs w:val="18"/>
              </w:rPr>
            </w:pPr>
          </w:p>
        </w:tc>
        <w:tc>
          <w:tcPr>
            <w:tcW w:w="1530" w:type="dxa"/>
            <w:vMerge/>
            <w:shd w:val="clear" w:color="auto" w:fill="F2DBDB" w:themeFill="accent2" w:themeFillTint="33"/>
          </w:tcPr>
          <w:p w:rsidR="004A2F3E" w:rsidRPr="00C468BC" w:rsidRDefault="004A2F3E" w:rsidP="004A2F3E">
            <w:pPr>
              <w:pStyle w:val="ListParagraph"/>
              <w:spacing w:line="360" w:lineRule="auto"/>
              <w:ind w:left="0"/>
              <w:rPr>
                <w:rFonts w:ascii="Arial" w:eastAsia="Arial Unicode MS" w:hAnsi="Arial" w:cs="Arial"/>
                <w:bCs/>
                <w:sz w:val="18"/>
                <w:szCs w:val="18"/>
              </w:rPr>
            </w:pPr>
          </w:p>
        </w:tc>
        <w:tc>
          <w:tcPr>
            <w:tcW w:w="1890" w:type="dxa"/>
            <w:shd w:val="clear" w:color="auto" w:fill="F2DBDB" w:themeFill="accent2" w:themeFillTint="33"/>
          </w:tcPr>
          <w:p w:rsidR="004A2F3E" w:rsidRPr="00C468BC" w:rsidRDefault="004A2F3E" w:rsidP="004A2F3E">
            <w:pPr>
              <w:pStyle w:val="ListParagraph"/>
              <w:spacing w:line="360" w:lineRule="auto"/>
              <w:ind w:left="0"/>
              <w:rPr>
                <w:rFonts w:ascii="Arial" w:eastAsia="Arial Unicode MS" w:hAnsi="Arial" w:cs="Arial"/>
                <w:bCs/>
                <w:sz w:val="18"/>
                <w:szCs w:val="18"/>
              </w:rPr>
            </w:pPr>
            <w:r w:rsidRPr="00C468BC">
              <w:rPr>
                <w:rFonts w:ascii="Arial" w:eastAsia="Arial Unicode MS" w:hAnsi="Arial" w:cs="Arial"/>
                <w:bCs/>
                <w:sz w:val="18"/>
                <w:szCs w:val="18"/>
              </w:rPr>
              <w:t>Jumlah karya Budaya yang direvitalisasi dan inventarisasi</w:t>
            </w:r>
          </w:p>
        </w:tc>
        <w:tc>
          <w:tcPr>
            <w:tcW w:w="1170" w:type="dxa"/>
            <w:shd w:val="clear" w:color="auto" w:fill="F2DBDB" w:themeFill="accent2" w:themeFillTint="33"/>
          </w:tcPr>
          <w:p w:rsidR="004A2F3E" w:rsidRPr="00B33FB5" w:rsidRDefault="004A2F3E" w:rsidP="00FB6B0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20 karya budaya</w:t>
            </w:r>
          </w:p>
        </w:tc>
        <w:tc>
          <w:tcPr>
            <w:tcW w:w="990" w:type="dxa"/>
            <w:shd w:val="clear" w:color="auto" w:fill="F2DBDB" w:themeFill="accent2" w:themeFillTint="33"/>
          </w:tcPr>
          <w:p w:rsidR="004A2F3E" w:rsidRPr="001B3966" w:rsidRDefault="004A2F3E" w:rsidP="00FB6B0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100</w:t>
            </w:r>
          </w:p>
        </w:tc>
        <w:tc>
          <w:tcPr>
            <w:tcW w:w="1080" w:type="dxa"/>
            <w:shd w:val="clear" w:color="auto" w:fill="F2DBDB" w:themeFill="accent2" w:themeFillTint="33"/>
          </w:tcPr>
          <w:p w:rsidR="004A2F3E" w:rsidRPr="00B33FB5" w:rsidRDefault="004A2F3E" w:rsidP="00FB6B05">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20 karya budaya</w:t>
            </w:r>
          </w:p>
        </w:tc>
        <w:tc>
          <w:tcPr>
            <w:tcW w:w="990" w:type="dxa"/>
            <w:shd w:val="clear" w:color="auto" w:fill="F2DBDB" w:themeFill="accent2" w:themeFillTint="33"/>
          </w:tcPr>
          <w:p w:rsidR="004A2F3E" w:rsidRPr="001B3966" w:rsidRDefault="004A2F3E" w:rsidP="00080367">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100</w:t>
            </w:r>
          </w:p>
        </w:tc>
      </w:tr>
      <w:tr w:rsidR="00B55FA5" w:rsidTr="004A2F3E">
        <w:tc>
          <w:tcPr>
            <w:tcW w:w="540" w:type="dxa"/>
            <w:vMerge w:val="restart"/>
            <w:shd w:val="clear" w:color="auto" w:fill="F2DBDB" w:themeFill="accent2" w:themeFillTint="33"/>
          </w:tcPr>
          <w:p w:rsidR="00B55FA5" w:rsidRPr="001B3966" w:rsidRDefault="00B55FA5" w:rsidP="00080367">
            <w:pPr>
              <w:pStyle w:val="ListParagraph"/>
              <w:spacing w:line="360" w:lineRule="auto"/>
              <w:ind w:left="0"/>
              <w:jc w:val="center"/>
              <w:rPr>
                <w:rFonts w:ascii="Arial" w:eastAsia="Arial Unicode MS" w:hAnsi="Arial" w:cs="Arial"/>
                <w:bCs/>
                <w:sz w:val="18"/>
                <w:szCs w:val="18"/>
              </w:rPr>
            </w:pPr>
            <w:r w:rsidRPr="001B3966">
              <w:rPr>
                <w:rFonts w:ascii="Arial" w:eastAsia="Arial Unicode MS" w:hAnsi="Arial" w:cs="Arial"/>
                <w:bCs/>
                <w:sz w:val="18"/>
                <w:szCs w:val="18"/>
              </w:rPr>
              <w:t>2</w:t>
            </w:r>
          </w:p>
        </w:tc>
        <w:tc>
          <w:tcPr>
            <w:tcW w:w="1530" w:type="dxa"/>
            <w:vMerge w:val="restart"/>
            <w:shd w:val="clear" w:color="auto" w:fill="F2DBDB" w:themeFill="accent2" w:themeFillTint="33"/>
          </w:tcPr>
          <w:p w:rsidR="00B55FA5" w:rsidRPr="00B33FB5" w:rsidRDefault="00B55FA5" w:rsidP="004A2F3E">
            <w:pPr>
              <w:pStyle w:val="ListParagraph"/>
              <w:spacing w:line="360" w:lineRule="auto"/>
              <w:ind w:left="0"/>
              <w:rPr>
                <w:rFonts w:ascii="Arial" w:eastAsia="Arial Unicode MS" w:hAnsi="Arial" w:cs="Arial"/>
                <w:bCs/>
                <w:sz w:val="18"/>
                <w:szCs w:val="18"/>
              </w:rPr>
            </w:pPr>
            <w:r w:rsidRPr="00C468BC">
              <w:rPr>
                <w:rFonts w:ascii="Arial" w:eastAsia="Arial Unicode MS" w:hAnsi="Arial" w:cs="Arial"/>
                <w:bCs/>
                <w:sz w:val="18"/>
                <w:szCs w:val="18"/>
              </w:rPr>
              <w:t>Meningkatnya jumlah kunjungan wisatawan mancanegara dan kontribusi PAD Sektor Pariwisata</w:t>
            </w:r>
          </w:p>
        </w:tc>
        <w:tc>
          <w:tcPr>
            <w:tcW w:w="1890" w:type="dxa"/>
            <w:shd w:val="clear" w:color="auto" w:fill="F2DBDB" w:themeFill="accent2" w:themeFillTint="33"/>
          </w:tcPr>
          <w:p w:rsidR="00B55FA5" w:rsidRPr="00B33FB5" w:rsidRDefault="00B55FA5" w:rsidP="004A2F3E">
            <w:pPr>
              <w:pStyle w:val="ListParagraph"/>
              <w:spacing w:line="360" w:lineRule="auto"/>
              <w:ind w:left="0"/>
              <w:rPr>
                <w:rFonts w:ascii="Arial" w:eastAsia="Arial Unicode MS" w:hAnsi="Arial" w:cs="Arial"/>
                <w:bCs/>
                <w:sz w:val="18"/>
                <w:szCs w:val="18"/>
              </w:rPr>
            </w:pPr>
            <w:r w:rsidRPr="00C468BC">
              <w:rPr>
                <w:rFonts w:ascii="Arial" w:eastAsia="Arial Unicode MS" w:hAnsi="Arial" w:cs="Arial"/>
                <w:bCs/>
                <w:sz w:val="18"/>
                <w:szCs w:val="18"/>
              </w:rPr>
              <w:t>Persentase peningkatan kunjungan wisatawan Mancanegara</w:t>
            </w:r>
          </w:p>
        </w:tc>
        <w:tc>
          <w:tcPr>
            <w:tcW w:w="1170" w:type="dxa"/>
            <w:shd w:val="clear" w:color="auto" w:fill="F2DBDB" w:themeFill="accent2" w:themeFillTint="33"/>
          </w:tcPr>
          <w:p w:rsidR="00B55FA5" w:rsidRPr="001B3966" w:rsidRDefault="00B55FA5" w:rsidP="0035273D">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6,32 %</w:t>
            </w:r>
            <w:r w:rsidRPr="001B3966">
              <w:rPr>
                <w:rFonts w:ascii="Arial" w:eastAsia="Arial Unicode MS" w:hAnsi="Arial" w:cs="Arial"/>
                <w:bCs/>
                <w:sz w:val="18"/>
                <w:szCs w:val="18"/>
              </w:rPr>
              <w:t xml:space="preserve"> </w:t>
            </w:r>
          </w:p>
        </w:tc>
        <w:tc>
          <w:tcPr>
            <w:tcW w:w="990" w:type="dxa"/>
            <w:shd w:val="clear" w:color="auto" w:fill="F2DBDB" w:themeFill="accent2" w:themeFillTint="33"/>
          </w:tcPr>
          <w:p w:rsidR="00B55FA5" w:rsidRPr="001B3966" w:rsidRDefault="00B55FA5" w:rsidP="0035273D">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100</w:t>
            </w:r>
          </w:p>
        </w:tc>
        <w:tc>
          <w:tcPr>
            <w:tcW w:w="1080" w:type="dxa"/>
            <w:shd w:val="clear" w:color="auto" w:fill="F2DBDB" w:themeFill="accent2" w:themeFillTint="33"/>
          </w:tcPr>
          <w:p w:rsidR="00B55FA5" w:rsidRPr="00D83125" w:rsidRDefault="00B55FA5" w:rsidP="00FB6B05">
            <w:pPr>
              <w:pStyle w:val="ListParagraph"/>
              <w:spacing w:line="360" w:lineRule="auto"/>
              <w:ind w:left="0"/>
              <w:jc w:val="center"/>
              <w:rPr>
                <w:rFonts w:ascii="Arial" w:eastAsia="Arial Unicode MS" w:hAnsi="Arial" w:cs="Arial"/>
                <w:bCs/>
                <w:sz w:val="18"/>
                <w:szCs w:val="18"/>
              </w:rPr>
            </w:pPr>
            <w:r w:rsidRPr="00D83125">
              <w:rPr>
                <w:rFonts w:ascii="Arial" w:eastAsia="Arial Unicode MS" w:hAnsi="Arial" w:cs="Arial"/>
                <w:bCs/>
                <w:sz w:val="18"/>
                <w:szCs w:val="18"/>
              </w:rPr>
              <w:t>6,33 %</w:t>
            </w:r>
          </w:p>
        </w:tc>
        <w:tc>
          <w:tcPr>
            <w:tcW w:w="990" w:type="dxa"/>
            <w:shd w:val="clear" w:color="auto" w:fill="F2DBDB" w:themeFill="accent2" w:themeFillTint="33"/>
          </w:tcPr>
          <w:p w:rsidR="00B55FA5" w:rsidRPr="00D83125" w:rsidRDefault="00B55FA5" w:rsidP="00FB6B05">
            <w:pPr>
              <w:pStyle w:val="ListParagraph"/>
              <w:spacing w:line="360" w:lineRule="auto"/>
              <w:ind w:left="0"/>
              <w:jc w:val="center"/>
              <w:rPr>
                <w:rFonts w:ascii="Arial" w:eastAsia="Arial Unicode MS" w:hAnsi="Arial" w:cs="Arial"/>
                <w:bCs/>
                <w:sz w:val="18"/>
                <w:szCs w:val="18"/>
              </w:rPr>
            </w:pPr>
            <w:r w:rsidRPr="00D83125">
              <w:rPr>
                <w:rFonts w:ascii="Arial" w:eastAsia="Arial Unicode MS" w:hAnsi="Arial" w:cs="Arial"/>
                <w:bCs/>
                <w:sz w:val="18"/>
                <w:szCs w:val="18"/>
              </w:rPr>
              <w:t>100</w:t>
            </w:r>
          </w:p>
        </w:tc>
      </w:tr>
      <w:tr w:rsidR="00B55FA5" w:rsidTr="004A2F3E">
        <w:tc>
          <w:tcPr>
            <w:tcW w:w="540" w:type="dxa"/>
            <w:vMerge/>
            <w:shd w:val="clear" w:color="auto" w:fill="F2DBDB" w:themeFill="accent2" w:themeFillTint="33"/>
          </w:tcPr>
          <w:p w:rsidR="00B55FA5" w:rsidRPr="001B3966" w:rsidRDefault="00B55FA5" w:rsidP="00080367">
            <w:pPr>
              <w:pStyle w:val="ListParagraph"/>
              <w:spacing w:line="360" w:lineRule="auto"/>
              <w:ind w:left="0"/>
              <w:jc w:val="both"/>
              <w:rPr>
                <w:rFonts w:ascii="Arial" w:eastAsia="Arial Unicode MS" w:hAnsi="Arial" w:cs="Arial"/>
                <w:bCs/>
                <w:sz w:val="18"/>
                <w:szCs w:val="18"/>
              </w:rPr>
            </w:pPr>
          </w:p>
        </w:tc>
        <w:tc>
          <w:tcPr>
            <w:tcW w:w="1530" w:type="dxa"/>
            <w:vMerge/>
            <w:shd w:val="clear" w:color="auto" w:fill="F2DBDB" w:themeFill="accent2" w:themeFillTint="33"/>
          </w:tcPr>
          <w:p w:rsidR="00B55FA5" w:rsidRPr="001B3966" w:rsidRDefault="00B55FA5" w:rsidP="00080367">
            <w:pPr>
              <w:pStyle w:val="ListParagraph"/>
              <w:spacing w:line="360" w:lineRule="auto"/>
              <w:ind w:left="0"/>
              <w:jc w:val="both"/>
              <w:rPr>
                <w:rFonts w:ascii="Arial" w:eastAsia="Arial Unicode MS" w:hAnsi="Arial" w:cs="Arial"/>
                <w:bCs/>
                <w:sz w:val="18"/>
                <w:szCs w:val="18"/>
              </w:rPr>
            </w:pPr>
          </w:p>
        </w:tc>
        <w:tc>
          <w:tcPr>
            <w:tcW w:w="1890" w:type="dxa"/>
            <w:shd w:val="clear" w:color="auto" w:fill="F2DBDB" w:themeFill="accent2" w:themeFillTint="33"/>
          </w:tcPr>
          <w:p w:rsidR="00B55FA5" w:rsidRPr="001B3966" w:rsidRDefault="00B55FA5" w:rsidP="004A2F3E">
            <w:pPr>
              <w:pStyle w:val="ListParagraph"/>
              <w:spacing w:line="360" w:lineRule="auto"/>
              <w:ind w:left="0"/>
              <w:rPr>
                <w:rFonts w:ascii="Arial" w:eastAsia="Arial Unicode MS" w:hAnsi="Arial" w:cs="Arial"/>
                <w:bCs/>
                <w:sz w:val="18"/>
                <w:szCs w:val="18"/>
              </w:rPr>
            </w:pPr>
            <w:r w:rsidRPr="00C468BC">
              <w:rPr>
                <w:rFonts w:ascii="Arial" w:eastAsia="Arial Unicode MS" w:hAnsi="Arial" w:cs="Arial"/>
                <w:bCs/>
                <w:sz w:val="18"/>
                <w:szCs w:val="18"/>
              </w:rPr>
              <w:t>PAD Sektor Pariwisata</w:t>
            </w:r>
          </w:p>
        </w:tc>
        <w:tc>
          <w:tcPr>
            <w:tcW w:w="1170" w:type="dxa"/>
            <w:shd w:val="clear" w:color="auto" w:fill="F2DBDB" w:themeFill="accent2" w:themeFillTint="33"/>
          </w:tcPr>
          <w:p w:rsidR="00B55FA5" w:rsidRPr="001B3966" w:rsidRDefault="00B55FA5" w:rsidP="00080367">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18,60 %</w:t>
            </w:r>
          </w:p>
        </w:tc>
        <w:tc>
          <w:tcPr>
            <w:tcW w:w="990" w:type="dxa"/>
            <w:shd w:val="clear" w:color="auto" w:fill="F2DBDB" w:themeFill="accent2" w:themeFillTint="33"/>
          </w:tcPr>
          <w:p w:rsidR="00B55FA5" w:rsidRPr="001B3966" w:rsidRDefault="00B55FA5" w:rsidP="00080367">
            <w:pPr>
              <w:pStyle w:val="ListParagraph"/>
              <w:spacing w:line="360" w:lineRule="auto"/>
              <w:ind w:left="0"/>
              <w:jc w:val="center"/>
              <w:rPr>
                <w:rFonts w:ascii="Arial" w:eastAsia="Arial Unicode MS" w:hAnsi="Arial" w:cs="Arial"/>
                <w:bCs/>
                <w:sz w:val="18"/>
                <w:szCs w:val="18"/>
              </w:rPr>
            </w:pPr>
            <w:r>
              <w:rPr>
                <w:rFonts w:ascii="Arial" w:eastAsia="Arial Unicode MS" w:hAnsi="Arial" w:cs="Arial"/>
                <w:bCs/>
                <w:sz w:val="18"/>
                <w:szCs w:val="18"/>
              </w:rPr>
              <w:t>100</w:t>
            </w:r>
          </w:p>
        </w:tc>
        <w:tc>
          <w:tcPr>
            <w:tcW w:w="1080" w:type="dxa"/>
            <w:shd w:val="clear" w:color="auto" w:fill="F2DBDB" w:themeFill="accent2" w:themeFillTint="33"/>
          </w:tcPr>
          <w:p w:rsidR="00B55FA5" w:rsidRPr="00D83125" w:rsidRDefault="00B55FA5" w:rsidP="00FB6B05">
            <w:pPr>
              <w:pStyle w:val="ListParagraph"/>
              <w:spacing w:line="360" w:lineRule="auto"/>
              <w:ind w:left="0"/>
              <w:jc w:val="center"/>
              <w:rPr>
                <w:rFonts w:ascii="Arial" w:eastAsia="Arial Unicode MS" w:hAnsi="Arial" w:cs="Arial"/>
                <w:bCs/>
                <w:sz w:val="18"/>
                <w:szCs w:val="18"/>
              </w:rPr>
            </w:pPr>
            <w:r w:rsidRPr="00D83125">
              <w:rPr>
                <w:rFonts w:ascii="Arial" w:eastAsia="Arial Unicode MS" w:hAnsi="Arial" w:cs="Arial"/>
                <w:bCs/>
                <w:sz w:val="18"/>
                <w:szCs w:val="18"/>
              </w:rPr>
              <w:t>18,04 %</w:t>
            </w:r>
          </w:p>
        </w:tc>
        <w:tc>
          <w:tcPr>
            <w:tcW w:w="990" w:type="dxa"/>
            <w:shd w:val="clear" w:color="auto" w:fill="F2DBDB" w:themeFill="accent2" w:themeFillTint="33"/>
          </w:tcPr>
          <w:p w:rsidR="00B55FA5" w:rsidRPr="00D83125" w:rsidRDefault="00B55FA5" w:rsidP="00FB6B05">
            <w:pPr>
              <w:pStyle w:val="ListParagraph"/>
              <w:spacing w:line="360" w:lineRule="auto"/>
              <w:ind w:left="0"/>
              <w:jc w:val="center"/>
              <w:rPr>
                <w:rFonts w:ascii="Arial" w:eastAsia="Arial Unicode MS" w:hAnsi="Arial" w:cs="Arial"/>
                <w:bCs/>
                <w:sz w:val="18"/>
                <w:szCs w:val="18"/>
              </w:rPr>
            </w:pPr>
            <w:r w:rsidRPr="00D83125">
              <w:rPr>
                <w:rFonts w:ascii="Arial" w:eastAsia="Arial Unicode MS" w:hAnsi="Arial" w:cs="Arial"/>
                <w:bCs/>
                <w:sz w:val="18"/>
                <w:szCs w:val="18"/>
              </w:rPr>
              <w:t>100</w:t>
            </w:r>
          </w:p>
        </w:tc>
      </w:tr>
    </w:tbl>
    <w:p w:rsidR="00E520B5" w:rsidRPr="006B7FFC" w:rsidRDefault="00E520B5" w:rsidP="008A7500"/>
    <w:p w:rsidR="0073460C" w:rsidRPr="00D207D7" w:rsidRDefault="0073460C" w:rsidP="0073460C">
      <w:pPr>
        <w:pStyle w:val="Heading2"/>
        <w:keepLines w:val="0"/>
        <w:numPr>
          <w:ilvl w:val="0"/>
          <w:numId w:val="40"/>
        </w:numPr>
        <w:pBdr>
          <w:bottom w:val="single" w:sz="4" w:space="1" w:color="auto"/>
        </w:pBdr>
        <w:spacing w:before="0" w:after="120"/>
        <w:ind w:left="360"/>
        <w:rPr>
          <w:rFonts w:eastAsia="Arial Unicode MS"/>
          <w:b w:val="0"/>
          <w:color w:val="auto"/>
          <w:sz w:val="28"/>
          <w:szCs w:val="28"/>
        </w:rPr>
      </w:pPr>
      <w:r>
        <w:rPr>
          <w:rFonts w:eastAsia="Arial Unicode MS"/>
          <w:color w:val="auto"/>
          <w:sz w:val="28"/>
          <w:szCs w:val="28"/>
        </w:rPr>
        <w:t>EVALUASI DAN ANALISIS CAPAIAN KINERJA TAHUN 2018</w:t>
      </w:r>
    </w:p>
    <w:p w:rsidR="00453A4B" w:rsidRPr="00CC45F0" w:rsidRDefault="00453A4B" w:rsidP="00453A4B"/>
    <w:p w:rsidR="00012A52" w:rsidRDefault="006A0065" w:rsidP="008C7BA9">
      <w:pPr>
        <w:pStyle w:val="BodyTextIndent"/>
        <w:ind w:firstLine="720"/>
        <w:rPr>
          <w:sz w:val="22"/>
          <w:szCs w:val="22"/>
        </w:rPr>
      </w:pPr>
      <w:r>
        <w:rPr>
          <w:sz w:val="22"/>
          <w:szCs w:val="22"/>
        </w:rPr>
        <w:t xml:space="preserve">Pada dasarnya laporan Kinerja Instansi Pemerintah (LKjIP) ini mengkomunikasikan pencapaian kinerja Dinas Kebudayaan dan Pariwisata Kota Batam selama Tahun 2018. Capaian kinerja tahun 2018 tersebut dibandingkan dengan Perjanjian Kinerja sebagai tolok ukur keberhasilan Dinas Kebudayaan dan </w:t>
      </w:r>
      <w:r>
        <w:rPr>
          <w:sz w:val="22"/>
          <w:szCs w:val="22"/>
        </w:rPr>
        <w:lastRenderedPageBreak/>
        <w:t>Pariwisata Kota Batam dimana tugas pokok dan fun</w:t>
      </w:r>
      <w:r w:rsidR="002000E0">
        <w:rPr>
          <w:sz w:val="22"/>
          <w:szCs w:val="22"/>
        </w:rPr>
        <w:t>g</w:t>
      </w:r>
      <w:r>
        <w:rPr>
          <w:sz w:val="22"/>
          <w:szCs w:val="22"/>
        </w:rPr>
        <w:t xml:space="preserve">sinya dalam menyelenggarakan tugas umum pemerintahan dan pembangunan di bidang Kebudayaan dan Pariwisata. Analisis atas capaian kinerja terhadap rencana kinerja ini akan memungkinkan pengidentifikasian sejumlah celah kinerja bagi perbaikan kinerja di masa mendatang. </w:t>
      </w:r>
    </w:p>
    <w:p w:rsidR="001E0A83" w:rsidRDefault="001E0A83" w:rsidP="00C70B25">
      <w:pPr>
        <w:pStyle w:val="BodyTextIndent"/>
        <w:numPr>
          <w:ilvl w:val="0"/>
          <w:numId w:val="28"/>
        </w:numPr>
        <w:ind w:left="360"/>
        <w:rPr>
          <w:b/>
          <w:i/>
          <w:sz w:val="22"/>
          <w:szCs w:val="22"/>
        </w:rPr>
      </w:pPr>
      <w:r w:rsidRPr="001E0A83">
        <w:rPr>
          <w:b/>
          <w:i/>
          <w:sz w:val="22"/>
          <w:szCs w:val="22"/>
        </w:rPr>
        <w:t>Analisis penyebab keberhasilan/kegagalan atau peningkatan/penurunan kinerja dan solusi.</w:t>
      </w:r>
    </w:p>
    <w:p w:rsidR="001E0A83" w:rsidRDefault="001E0A83" w:rsidP="00C70B25">
      <w:pPr>
        <w:pStyle w:val="BodyTextIndent"/>
        <w:ind w:firstLine="360"/>
        <w:rPr>
          <w:sz w:val="22"/>
          <w:szCs w:val="22"/>
        </w:rPr>
      </w:pPr>
      <w:r>
        <w:rPr>
          <w:sz w:val="22"/>
          <w:szCs w:val="22"/>
        </w:rPr>
        <w:t>Dengan sasaran kinerja sebagai alat pengukuran kinerja dapat kita ketahui pencapaian kinerja Dinas Kebudayaan dan Pariwisata sebagai berikut :</w:t>
      </w:r>
    </w:p>
    <w:p w:rsidR="001E0A83" w:rsidRDefault="001E0A83" w:rsidP="00C70B25">
      <w:pPr>
        <w:pStyle w:val="BodyTextIndent"/>
        <w:numPr>
          <w:ilvl w:val="0"/>
          <w:numId w:val="29"/>
        </w:numPr>
        <w:ind w:left="720"/>
        <w:rPr>
          <w:sz w:val="22"/>
          <w:szCs w:val="22"/>
        </w:rPr>
      </w:pPr>
      <w:r>
        <w:rPr>
          <w:sz w:val="22"/>
          <w:szCs w:val="22"/>
        </w:rPr>
        <w:t>Meningkatkan event pagelaran seni budaya dan pelestariannya dengan indikator :</w:t>
      </w:r>
    </w:p>
    <w:p w:rsidR="001E0A83" w:rsidRPr="00F24013" w:rsidRDefault="00F24013" w:rsidP="00C70B25">
      <w:pPr>
        <w:pStyle w:val="BodyTextIndent"/>
        <w:numPr>
          <w:ilvl w:val="0"/>
          <w:numId w:val="30"/>
        </w:numPr>
        <w:ind w:left="1080"/>
        <w:rPr>
          <w:b/>
          <w:i/>
          <w:sz w:val="22"/>
          <w:szCs w:val="22"/>
        </w:rPr>
      </w:pPr>
      <w:r w:rsidRPr="009001F4">
        <w:rPr>
          <w:rFonts w:eastAsia="Arial Unicode MS"/>
          <w:b/>
          <w:bCs/>
          <w:i/>
          <w:sz w:val="22"/>
          <w:szCs w:val="22"/>
        </w:rPr>
        <w:t>Jumlah pagelaran seni dan budaya (event)</w:t>
      </w:r>
    </w:p>
    <w:p w:rsidR="00F24013" w:rsidRPr="00F24013" w:rsidRDefault="00F24013" w:rsidP="00F24013">
      <w:pPr>
        <w:pStyle w:val="BodyTextIndent"/>
        <w:ind w:left="1080" w:firstLine="0"/>
        <w:rPr>
          <w:b/>
          <w:i/>
          <w:sz w:val="22"/>
          <w:szCs w:val="22"/>
        </w:rPr>
      </w:pPr>
      <w:r w:rsidRPr="0045431B">
        <w:rPr>
          <w:i/>
          <w:sz w:val="22"/>
          <w:szCs w:val="22"/>
        </w:rPr>
        <w:t>Dengan persentase capaian 100 % melalui program Pelestarian dan Pengembangan Seni Budaya</w:t>
      </w:r>
      <w:r>
        <w:rPr>
          <w:sz w:val="22"/>
          <w:szCs w:val="22"/>
        </w:rPr>
        <w:t xml:space="preserve"> dengan kegiatan berupa Penyelenggaraan Festival Budaya Daerah,</w:t>
      </w:r>
      <w:r w:rsidR="00D83125">
        <w:rPr>
          <w:sz w:val="22"/>
          <w:szCs w:val="22"/>
        </w:rPr>
        <w:t xml:space="preserve"> serta</w:t>
      </w:r>
      <w:r>
        <w:rPr>
          <w:sz w:val="22"/>
          <w:szCs w:val="22"/>
        </w:rPr>
        <w:t xml:space="preserve"> Pengembangan dan Pembinaan terhadap Pelaku Seni dan Budaya.</w:t>
      </w:r>
    </w:p>
    <w:p w:rsidR="00F24013" w:rsidRPr="00F24013" w:rsidRDefault="00F24013" w:rsidP="00C70B25">
      <w:pPr>
        <w:pStyle w:val="BodyTextIndent"/>
        <w:numPr>
          <w:ilvl w:val="0"/>
          <w:numId w:val="30"/>
        </w:numPr>
        <w:ind w:left="1080"/>
        <w:rPr>
          <w:b/>
          <w:i/>
          <w:sz w:val="22"/>
          <w:szCs w:val="22"/>
        </w:rPr>
      </w:pPr>
      <w:r w:rsidRPr="004D19FC">
        <w:rPr>
          <w:rFonts w:eastAsia="Arial Unicode MS"/>
          <w:b/>
          <w:bCs/>
          <w:i/>
          <w:sz w:val="22"/>
          <w:szCs w:val="22"/>
        </w:rPr>
        <w:t>Benda, Situs dan Kawasan cagar Budaya yang dilestarikan</w:t>
      </w:r>
    </w:p>
    <w:p w:rsidR="00F24013" w:rsidRPr="00F24013" w:rsidRDefault="00F24013" w:rsidP="00F24013">
      <w:pPr>
        <w:pStyle w:val="BodyTextIndent"/>
        <w:ind w:left="1080" w:firstLine="0"/>
        <w:rPr>
          <w:b/>
          <w:i/>
          <w:color w:val="FF0000"/>
          <w:sz w:val="22"/>
          <w:szCs w:val="22"/>
        </w:rPr>
      </w:pPr>
      <w:r w:rsidRPr="0045431B">
        <w:rPr>
          <w:i/>
          <w:sz w:val="22"/>
          <w:szCs w:val="22"/>
        </w:rPr>
        <w:t>Dengan persentase capaian 100 % melalui program Pelestarian dan Pengembangan Seni Budaya</w:t>
      </w:r>
      <w:r w:rsidR="00933129">
        <w:rPr>
          <w:sz w:val="22"/>
          <w:szCs w:val="22"/>
        </w:rPr>
        <w:t xml:space="preserve"> dengan.</w:t>
      </w:r>
    </w:p>
    <w:p w:rsidR="00F24013" w:rsidRPr="00F24013" w:rsidRDefault="00F24013" w:rsidP="00C70B25">
      <w:pPr>
        <w:pStyle w:val="BodyTextIndent"/>
        <w:numPr>
          <w:ilvl w:val="0"/>
          <w:numId w:val="30"/>
        </w:numPr>
        <w:ind w:left="1080"/>
        <w:rPr>
          <w:b/>
          <w:i/>
          <w:sz w:val="22"/>
          <w:szCs w:val="22"/>
        </w:rPr>
      </w:pPr>
      <w:r w:rsidRPr="00AB7E36">
        <w:rPr>
          <w:rFonts w:eastAsia="Arial Unicode MS"/>
          <w:b/>
          <w:bCs/>
          <w:i/>
          <w:sz w:val="22"/>
          <w:szCs w:val="22"/>
        </w:rPr>
        <w:t>Jumlah karya Budaya yang direvitalisasi dan inventarisasi</w:t>
      </w:r>
    </w:p>
    <w:p w:rsidR="00F24013" w:rsidRPr="00F24013" w:rsidRDefault="00F24013" w:rsidP="00F24013">
      <w:pPr>
        <w:pStyle w:val="BodyTextIndent"/>
        <w:ind w:left="1080" w:firstLine="0"/>
        <w:rPr>
          <w:b/>
          <w:i/>
          <w:color w:val="FF0000"/>
          <w:sz w:val="22"/>
          <w:szCs w:val="22"/>
        </w:rPr>
      </w:pPr>
      <w:r w:rsidRPr="0045431B">
        <w:rPr>
          <w:i/>
          <w:sz w:val="22"/>
          <w:szCs w:val="22"/>
        </w:rPr>
        <w:t>Dengan persentase capaian 100 % melalui program Pelestarian dan Pengembangan Seni Budaya</w:t>
      </w:r>
      <w:r w:rsidR="00933129">
        <w:rPr>
          <w:sz w:val="22"/>
          <w:szCs w:val="22"/>
        </w:rPr>
        <w:t>.</w:t>
      </w:r>
    </w:p>
    <w:p w:rsidR="00843410" w:rsidRDefault="00843410" w:rsidP="001E0A83">
      <w:pPr>
        <w:pStyle w:val="BodyTextIndent"/>
        <w:ind w:left="1800" w:firstLine="0"/>
        <w:rPr>
          <w:sz w:val="22"/>
          <w:szCs w:val="22"/>
        </w:rPr>
      </w:pPr>
    </w:p>
    <w:p w:rsidR="00843410" w:rsidRDefault="00843410" w:rsidP="00B00925">
      <w:pPr>
        <w:pStyle w:val="BodyTextIndent"/>
        <w:numPr>
          <w:ilvl w:val="0"/>
          <w:numId w:val="29"/>
        </w:numPr>
        <w:ind w:left="720"/>
        <w:rPr>
          <w:sz w:val="22"/>
          <w:szCs w:val="22"/>
        </w:rPr>
      </w:pPr>
      <w:r>
        <w:rPr>
          <w:sz w:val="22"/>
          <w:szCs w:val="22"/>
        </w:rPr>
        <w:t>Meningkatkan jumlah kunjungan dan lama kunjungan wisatawan di Kota Batam</w:t>
      </w:r>
    </w:p>
    <w:p w:rsidR="00F24013" w:rsidRDefault="00080367" w:rsidP="00B00925">
      <w:pPr>
        <w:pStyle w:val="BodyTextIndent"/>
        <w:numPr>
          <w:ilvl w:val="0"/>
          <w:numId w:val="30"/>
        </w:numPr>
        <w:ind w:left="1080"/>
        <w:rPr>
          <w:b/>
          <w:i/>
          <w:sz w:val="22"/>
          <w:szCs w:val="22"/>
        </w:rPr>
      </w:pPr>
      <w:r w:rsidRPr="002F4525">
        <w:rPr>
          <w:b/>
          <w:i/>
          <w:sz w:val="22"/>
          <w:szCs w:val="22"/>
        </w:rPr>
        <w:t>Jumlah Kunjungan Wisatawan</w:t>
      </w:r>
    </w:p>
    <w:p w:rsidR="00F24013" w:rsidRDefault="00F24013" w:rsidP="00F24013">
      <w:pPr>
        <w:pStyle w:val="BodyTextIndent"/>
        <w:ind w:left="1080" w:firstLine="0"/>
        <w:rPr>
          <w:b/>
          <w:i/>
          <w:sz w:val="22"/>
          <w:szCs w:val="22"/>
        </w:rPr>
      </w:pPr>
      <w:r w:rsidRPr="00CD45B2">
        <w:rPr>
          <w:i/>
          <w:sz w:val="22"/>
          <w:szCs w:val="22"/>
        </w:rPr>
        <w:t xml:space="preserve">Target dari indikator tersebut untuk tahun 2018 Dinas Kebudayaan dan Pariwisata Kota Batam mampu memenuhinya dengan persentase tingkat capaian realisasi sebesar </w:t>
      </w:r>
      <w:r w:rsidR="00AF328D">
        <w:rPr>
          <w:i/>
          <w:sz w:val="22"/>
          <w:szCs w:val="22"/>
        </w:rPr>
        <w:t>100</w:t>
      </w:r>
      <w:r w:rsidRPr="00CD45B2">
        <w:rPr>
          <w:i/>
          <w:sz w:val="22"/>
          <w:szCs w:val="22"/>
        </w:rPr>
        <w:t xml:space="preserve"> %.</w:t>
      </w:r>
      <w:r>
        <w:rPr>
          <w:sz w:val="22"/>
          <w:szCs w:val="22"/>
        </w:rPr>
        <w:t xml:space="preserve">  Hal ini dipengaruhi dengan adanya penambahan fasilitas dan atraksi yang dilaksanakan di objek wisata serta promosi pariwisata baik melalui brosur/leaflet dan melalui pameran- pameran pariwisata dengan program Pengembangan sektor pariwisata.</w:t>
      </w:r>
    </w:p>
    <w:p w:rsidR="00080367" w:rsidRPr="00F24013" w:rsidRDefault="00080367" w:rsidP="00B00925">
      <w:pPr>
        <w:pStyle w:val="BodyTextIndent"/>
        <w:numPr>
          <w:ilvl w:val="0"/>
          <w:numId w:val="30"/>
        </w:numPr>
        <w:ind w:left="1080"/>
        <w:rPr>
          <w:b/>
          <w:i/>
          <w:sz w:val="22"/>
          <w:szCs w:val="22"/>
        </w:rPr>
      </w:pPr>
      <w:r w:rsidRPr="002F4525">
        <w:rPr>
          <w:b/>
          <w:i/>
          <w:sz w:val="22"/>
          <w:szCs w:val="22"/>
        </w:rPr>
        <w:t xml:space="preserve"> </w:t>
      </w:r>
      <w:r w:rsidR="00F24013" w:rsidRPr="00AE6031">
        <w:rPr>
          <w:rFonts w:eastAsia="Arial Unicode MS"/>
          <w:b/>
          <w:bCs/>
          <w:i/>
          <w:sz w:val="22"/>
          <w:szCs w:val="22"/>
        </w:rPr>
        <w:t>PAD Sektor Pariwisata</w:t>
      </w:r>
    </w:p>
    <w:p w:rsidR="00F24013" w:rsidRPr="002F4525" w:rsidRDefault="00F24013" w:rsidP="00F24013">
      <w:pPr>
        <w:pStyle w:val="BodyTextIndent"/>
        <w:ind w:left="1080" w:firstLine="0"/>
        <w:rPr>
          <w:b/>
          <w:i/>
          <w:sz w:val="22"/>
          <w:szCs w:val="22"/>
        </w:rPr>
      </w:pPr>
      <w:r w:rsidRPr="00CD45B2">
        <w:rPr>
          <w:i/>
          <w:sz w:val="22"/>
          <w:szCs w:val="22"/>
        </w:rPr>
        <w:t xml:space="preserve">Target dari indikator tersebut untuk tahun 2018 Dinas Kebudayaan dan Pariwisata Kota Batam mampu memenuhinya dengan persentase tingkat </w:t>
      </w:r>
      <w:r w:rsidRPr="00CD45B2">
        <w:rPr>
          <w:i/>
          <w:sz w:val="22"/>
          <w:szCs w:val="22"/>
        </w:rPr>
        <w:lastRenderedPageBreak/>
        <w:t xml:space="preserve">capaian realisasi sebesar </w:t>
      </w:r>
      <w:r w:rsidR="00AF328D">
        <w:rPr>
          <w:i/>
          <w:sz w:val="22"/>
          <w:szCs w:val="22"/>
        </w:rPr>
        <w:t>100</w:t>
      </w:r>
      <w:r w:rsidRPr="00CD45B2">
        <w:rPr>
          <w:i/>
          <w:sz w:val="22"/>
          <w:szCs w:val="22"/>
        </w:rPr>
        <w:t xml:space="preserve"> %.</w:t>
      </w:r>
      <w:r>
        <w:rPr>
          <w:sz w:val="22"/>
          <w:szCs w:val="22"/>
        </w:rPr>
        <w:t xml:space="preserve">  Hal ini dipengaruhi dengan adanya penambahan fasilitas dan atraksi yang dilaksanakan di objek wisata serta promosi pariwisata baik melalui brosur/leaflet dan melalui pameran- pameran pariwisata dengan program Pengembangan sektor pariwisata.</w:t>
      </w:r>
    </w:p>
    <w:p w:rsidR="007E5FE3" w:rsidRDefault="007E5FE3" w:rsidP="00F24013">
      <w:pPr>
        <w:pStyle w:val="BodyTextIndent"/>
        <w:ind w:firstLine="0"/>
        <w:rPr>
          <w:sz w:val="22"/>
          <w:szCs w:val="22"/>
        </w:rPr>
      </w:pPr>
    </w:p>
    <w:p w:rsidR="007E5FE3" w:rsidRDefault="007E5FE3" w:rsidP="00B00925">
      <w:pPr>
        <w:pStyle w:val="BodyTextIndent"/>
        <w:numPr>
          <w:ilvl w:val="0"/>
          <w:numId w:val="28"/>
        </w:numPr>
        <w:ind w:left="360"/>
        <w:rPr>
          <w:b/>
          <w:i/>
          <w:sz w:val="22"/>
          <w:szCs w:val="22"/>
        </w:rPr>
      </w:pPr>
      <w:r w:rsidRPr="007E5FE3">
        <w:rPr>
          <w:b/>
          <w:i/>
          <w:sz w:val="22"/>
          <w:szCs w:val="22"/>
        </w:rPr>
        <w:t>Analisis efisiensi penggunaan sumber daya (dana, sarana prasarana &amp;SDM)</w:t>
      </w:r>
    </w:p>
    <w:p w:rsidR="007E5FE3" w:rsidRDefault="007E5FE3" w:rsidP="00CD45B2">
      <w:pPr>
        <w:pStyle w:val="BodyTextIndent"/>
        <w:numPr>
          <w:ilvl w:val="0"/>
          <w:numId w:val="31"/>
        </w:numPr>
        <w:tabs>
          <w:tab w:val="left" w:pos="360"/>
        </w:tabs>
        <w:ind w:left="360"/>
        <w:rPr>
          <w:sz w:val="22"/>
          <w:szCs w:val="22"/>
        </w:rPr>
      </w:pPr>
      <w:r>
        <w:rPr>
          <w:sz w:val="22"/>
          <w:szCs w:val="22"/>
        </w:rPr>
        <w:t>Dana</w:t>
      </w:r>
    </w:p>
    <w:p w:rsidR="007E5FE3" w:rsidRDefault="007E5FE3" w:rsidP="006C0E7E">
      <w:pPr>
        <w:pStyle w:val="BodyTextIndent"/>
        <w:ind w:left="360" w:firstLine="0"/>
        <w:rPr>
          <w:sz w:val="22"/>
          <w:szCs w:val="22"/>
        </w:rPr>
      </w:pPr>
      <w:r>
        <w:rPr>
          <w:sz w:val="22"/>
          <w:szCs w:val="22"/>
        </w:rPr>
        <w:t>Dalam penyelenggaraan program dan kegiatan guna pencapaian target kinerja aspek keuangan mempunyai pengaruh yang tinggi. Operasional kegiatan dapat dilaksanakan apabila didukung pembiayaan yang memadai.</w:t>
      </w:r>
    </w:p>
    <w:p w:rsidR="00C440DC" w:rsidRDefault="007E5FE3" w:rsidP="009C75EA">
      <w:pPr>
        <w:pStyle w:val="BodyTextIndent"/>
        <w:ind w:left="360" w:firstLine="0"/>
        <w:rPr>
          <w:sz w:val="22"/>
          <w:szCs w:val="22"/>
        </w:rPr>
      </w:pPr>
      <w:r>
        <w:rPr>
          <w:sz w:val="22"/>
          <w:szCs w:val="22"/>
        </w:rPr>
        <w:t>Pada Tahun Anggaran 2018 Dinas Kebudayaan dan Pariwisata</w:t>
      </w:r>
      <w:r w:rsidR="00F73588">
        <w:rPr>
          <w:sz w:val="22"/>
          <w:szCs w:val="22"/>
        </w:rPr>
        <w:t xml:space="preserve"> Kota batam mendapat anggaran untuk bel</w:t>
      </w:r>
      <w:r w:rsidR="00AD7DDF">
        <w:rPr>
          <w:sz w:val="22"/>
          <w:szCs w:val="22"/>
        </w:rPr>
        <w:t xml:space="preserve">anja langsung sebesar Rp. 7.013.493.082,00 </w:t>
      </w:r>
      <w:r w:rsidR="00F73588">
        <w:rPr>
          <w:sz w:val="22"/>
          <w:szCs w:val="22"/>
        </w:rPr>
        <w:t>Telah dapat direalisasika</w:t>
      </w:r>
      <w:r w:rsidR="00AD7DDF">
        <w:rPr>
          <w:sz w:val="22"/>
          <w:szCs w:val="22"/>
        </w:rPr>
        <w:t xml:space="preserve">n sebesar Rp. 6.064.833.644,00 </w:t>
      </w:r>
      <w:r w:rsidR="004B6E97">
        <w:rPr>
          <w:sz w:val="22"/>
          <w:szCs w:val="22"/>
        </w:rPr>
        <w:t>dengan persentase sebesar  86,47</w:t>
      </w:r>
      <w:r w:rsidR="00F73588">
        <w:rPr>
          <w:sz w:val="22"/>
          <w:szCs w:val="22"/>
        </w:rPr>
        <w:t>%. Dengan besaran angaran tersebut, upaya pencapaian target kinerja yang mengacu pada indikator kinerja Renstra 201</w:t>
      </w:r>
      <w:r w:rsidR="00042F09">
        <w:rPr>
          <w:sz w:val="22"/>
          <w:szCs w:val="22"/>
        </w:rPr>
        <w:t>6</w:t>
      </w:r>
      <w:r w:rsidR="00F73588">
        <w:rPr>
          <w:sz w:val="22"/>
          <w:szCs w:val="22"/>
        </w:rPr>
        <w:t>-2021 secara keseluruhan berhasil dicapai oleh Dinas Kebudayaan dan Pariwisata Kota Batam.</w:t>
      </w:r>
    </w:p>
    <w:p w:rsidR="00F73588" w:rsidRDefault="009C75EA" w:rsidP="009C75EA">
      <w:pPr>
        <w:pStyle w:val="BodyTextIndent"/>
        <w:spacing w:line="240" w:lineRule="auto"/>
        <w:ind w:firstLine="0"/>
        <w:jc w:val="center"/>
        <w:rPr>
          <w:b/>
          <w:sz w:val="22"/>
          <w:szCs w:val="22"/>
        </w:rPr>
      </w:pPr>
      <w:r>
        <w:rPr>
          <w:b/>
          <w:sz w:val="22"/>
          <w:szCs w:val="22"/>
        </w:rPr>
        <w:t>Tabel. 5</w:t>
      </w:r>
    </w:p>
    <w:p w:rsidR="009C75EA" w:rsidRDefault="009C75EA" w:rsidP="009C75EA">
      <w:pPr>
        <w:pStyle w:val="BodyTextIndent"/>
        <w:spacing w:line="240" w:lineRule="auto"/>
        <w:ind w:firstLine="0"/>
        <w:jc w:val="center"/>
        <w:rPr>
          <w:b/>
          <w:sz w:val="22"/>
          <w:szCs w:val="22"/>
        </w:rPr>
      </w:pPr>
      <w:r>
        <w:rPr>
          <w:b/>
          <w:sz w:val="22"/>
          <w:szCs w:val="22"/>
        </w:rPr>
        <w:t>Pencapaian Target Kinerja Program tahun 2018</w:t>
      </w:r>
    </w:p>
    <w:p w:rsidR="009C75EA" w:rsidRDefault="009C75EA" w:rsidP="009C75EA">
      <w:pPr>
        <w:pStyle w:val="BodyTextIndent"/>
        <w:spacing w:line="240" w:lineRule="auto"/>
        <w:ind w:firstLine="0"/>
        <w:jc w:val="center"/>
        <w:rPr>
          <w:b/>
          <w:sz w:val="22"/>
          <w:szCs w:val="22"/>
        </w:rPr>
      </w:pPr>
      <w:r>
        <w:rPr>
          <w:b/>
          <w:sz w:val="22"/>
          <w:szCs w:val="22"/>
        </w:rPr>
        <w:t>Dinas Kebudayaan dan Pariwisata Kota Batam</w:t>
      </w:r>
    </w:p>
    <w:p w:rsidR="009C75EA" w:rsidRPr="008B34FC" w:rsidRDefault="009C75EA" w:rsidP="009C75EA">
      <w:pPr>
        <w:pStyle w:val="BodyTextIndent"/>
        <w:spacing w:line="240" w:lineRule="auto"/>
        <w:ind w:firstLine="0"/>
        <w:jc w:val="center"/>
        <w:rPr>
          <w:b/>
          <w:sz w:val="22"/>
          <w:szCs w:val="22"/>
        </w:rPr>
      </w:pPr>
    </w:p>
    <w:tbl>
      <w:tblPr>
        <w:tblStyle w:val="TableGrid"/>
        <w:tblW w:w="7830" w:type="dxa"/>
        <w:tblInd w:w="468" w:type="dxa"/>
        <w:tblLayout w:type="fixed"/>
        <w:tblLook w:val="04A0" w:firstRow="1" w:lastRow="0" w:firstColumn="1" w:lastColumn="0" w:noHBand="0" w:noVBand="1"/>
      </w:tblPr>
      <w:tblGrid>
        <w:gridCol w:w="450"/>
        <w:gridCol w:w="810"/>
        <w:gridCol w:w="900"/>
        <w:gridCol w:w="900"/>
        <w:gridCol w:w="720"/>
        <w:gridCol w:w="810"/>
        <w:gridCol w:w="1170"/>
        <w:gridCol w:w="1170"/>
        <w:gridCol w:w="900"/>
      </w:tblGrid>
      <w:tr w:rsidR="00765779" w:rsidTr="00DD0333">
        <w:trPr>
          <w:trHeight w:val="701"/>
        </w:trPr>
        <w:tc>
          <w:tcPr>
            <w:tcW w:w="450" w:type="dxa"/>
            <w:shd w:val="clear" w:color="auto" w:fill="E5B8B7" w:themeFill="accent2" w:themeFillTint="66"/>
            <w:vAlign w:val="center"/>
          </w:tcPr>
          <w:p w:rsidR="00873057" w:rsidRPr="00C440DC" w:rsidRDefault="00873057" w:rsidP="008511A6">
            <w:pPr>
              <w:pStyle w:val="ListParagraph"/>
              <w:spacing w:line="360" w:lineRule="auto"/>
              <w:ind w:left="0"/>
              <w:jc w:val="center"/>
              <w:rPr>
                <w:rFonts w:ascii="Arial" w:eastAsia="Arial Unicode MS" w:hAnsi="Arial" w:cs="Arial"/>
                <w:b/>
                <w:bCs/>
                <w:sz w:val="12"/>
                <w:szCs w:val="12"/>
              </w:rPr>
            </w:pPr>
            <w:r w:rsidRPr="00C440DC">
              <w:rPr>
                <w:rFonts w:ascii="Arial" w:eastAsia="Arial Unicode MS" w:hAnsi="Arial" w:cs="Arial"/>
                <w:b/>
                <w:bCs/>
                <w:sz w:val="12"/>
                <w:szCs w:val="12"/>
              </w:rPr>
              <w:t>No</w:t>
            </w:r>
          </w:p>
        </w:tc>
        <w:tc>
          <w:tcPr>
            <w:tcW w:w="810" w:type="dxa"/>
            <w:shd w:val="clear" w:color="auto" w:fill="E5B8B7" w:themeFill="accent2" w:themeFillTint="66"/>
            <w:vAlign w:val="center"/>
          </w:tcPr>
          <w:p w:rsidR="00873057" w:rsidRPr="00C440DC" w:rsidRDefault="00873057" w:rsidP="008511A6">
            <w:pPr>
              <w:pStyle w:val="ListParagraph"/>
              <w:spacing w:line="360" w:lineRule="auto"/>
              <w:ind w:left="0"/>
              <w:jc w:val="center"/>
              <w:rPr>
                <w:rFonts w:ascii="Arial" w:eastAsia="Arial Unicode MS" w:hAnsi="Arial" w:cs="Arial"/>
                <w:b/>
                <w:bCs/>
                <w:sz w:val="12"/>
                <w:szCs w:val="12"/>
              </w:rPr>
            </w:pPr>
            <w:r w:rsidRPr="00C440DC">
              <w:rPr>
                <w:rFonts w:ascii="Arial" w:eastAsia="Arial Unicode MS" w:hAnsi="Arial" w:cs="Arial"/>
                <w:b/>
                <w:bCs/>
                <w:sz w:val="12"/>
                <w:szCs w:val="12"/>
              </w:rPr>
              <w:t>Sasaran Strategis</w:t>
            </w:r>
          </w:p>
        </w:tc>
        <w:tc>
          <w:tcPr>
            <w:tcW w:w="900" w:type="dxa"/>
            <w:shd w:val="clear" w:color="auto" w:fill="E5B8B7" w:themeFill="accent2" w:themeFillTint="66"/>
            <w:vAlign w:val="center"/>
          </w:tcPr>
          <w:p w:rsidR="00873057" w:rsidRPr="00C440DC" w:rsidRDefault="00873057" w:rsidP="008511A6">
            <w:pPr>
              <w:pStyle w:val="ListParagraph"/>
              <w:spacing w:line="360" w:lineRule="auto"/>
              <w:ind w:left="0"/>
              <w:jc w:val="center"/>
              <w:rPr>
                <w:rFonts w:ascii="Arial" w:eastAsia="Arial Unicode MS" w:hAnsi="Arial" w:cs="Arial"/>
                <w:b/>
                <w:bCs/>
                <w:sz w:val="12"/>
                <w:szCs w:val="12"/>
              </w:rPr>
            </w:pPr>
            <w:r w:rsidRPr="00C440DC">
              <w:rPr>
                <w:rFonts w:ascii="Arial" w:eastAsia="Arial Unicode MS" w:hAnsi="Arial" w:cs="Arial"/>
                <w:b/>
                <w:bCs/>
                <w:sz w:val="12"/>
                <w:szCs w:val="12"/>
              </w:rPr>
              <w:t>Indikator Kinerja</w:t>
            </w:r>
          </w:p>
        </w:tc>
        <w:tc>
          <w:tcPr>
            <w:tcW w:w="900" w:type="dxa"/>
            <w:shd w:val="clear" w:color="auto" w:fill="E5B8B7" w:themeFill="accent2" w:themeFillTint="66"/>
            <w:vAlign w:val="center"/>
          </w:tcPr>
          <w:p w:rsidR="00873057" w:rsidRPr="00C440DC" w:rsidRDefault="00873057" w:rsidP="008511A6">
            <w:pPr>
              <w:pStyle w:val="ListParagraph"/>
              <w:spacing w:line="360" w:lineRule="auto"/>
              <w:ind w:left="0"/>
              <w:jc w:val="center"/>
              <w:rPr>
                <w:rFonts w:ascii="Arial" w:eastAsia="Arial Unicode MS" w:hAnsi="Arial" w:cs="Arial"/>
                <w:b/>
                <w:bCs/>
                <w:sz w:val="12"/>
                <w:szCs w:val="12"/>
              </w:rPr>
            </w:pPr>
            <w:r w:rsidRPr="00C440DC">
              <w:rPr>
                <w:rFonts w:ascii="Arial" w:eastAsia="Arial Unicode MS" w:hAnsi="Arial" w:cs="Arial"/>
                <w:b/>
                <w:bCs/>
                <w:sz w:val="12"/>
                <w:szCs w:val="12"/>
              </w:rPr>
              <w:t>Program</w:t>
            </w:r>
          </w:p>
        </w:tc>
        <w:tc>
          <w:tcPr>
            <w:tcW w:w="720" w:type="dxa"/>
            <w:shd w:val="clear" w:color="auto" w:fill="E5B8B7" w:themeFill="accent2" w:themeFillTint="66"/>
            <w:vAlign w:val="center"/>
          </w:tcPr>
          <w:p w:rsidR="00873057" w:rsidRPr="00C440DC" w:rsidRDefault="00873057" w:rsidP="008511A6">
            <w:pPr>
              <w:pStyle w:val="ListParagraph"/>
              <w:spacing w:line="360" w:lineRule="auto"/>
              <w:ind w:left="-110" w:firstLine="110"/>
              <w:jc w:val="center"/>
              <w:rPr>
                <w:rFonts w:ascii="Arial" w:eastAsia="Arial Unicode MS" w:hAnsi="Arial" w:cs="Arial"/>
                <w:b/>
                <w:bCs/>
                <w:sz w:val="12"/>
                <w:szCs w:val="12"/>
              </w:rPr>
            </w:pPr>
            <w:r w:rsidRPr="00C440DC">
              <w:rPr>
                <w:rFonts w:ascii="Arial" w:eastAsia="Arial Unicode MS" w:hAnsi="Arial" w:cs="Arial"/>
                <w:b/>
                <w:bCs/>
                <w:sz w:val="12"/>
                <w:szCs w:val="12"/>
              </w:rPr>
              <w:t>Target</w:t>
            </w:r>
          </w:p>
        </w:tc>
        <w:tc>
          <w:tcPr>
            <w:tcW w:w="810" w:type="dxa"/>
            <w:shd w:val="clear" w:color="auto" w:fill="E5B8B7" w:themeFill="accent2" w:themeFillTint="66"/>
            <w:vAlign w:val="center"/>
          </w:tcPr>
          <w:p w:rsidR="00873057" w:rsidRPr="00C440DC" w:rsidRDefault="00873057" w:rsidP="008511A6">
            <w:pPr>
              <w:pStyle w:val="ListParagraph"/>
              <w:spacing w:line="360" w:lineRule="auto"/>
              <w:ind w:left="0"/>
              <w:jc w:val="center"/>
              <w:rPr>
                <w:rFonts w:ascii="Arial" w:eastAsia="Arial Unicode MS" w:hAnsi="Arial" w:cs="Arial"/>
                <w:b/>
                <w:bCs/>
                <w:sz w:val="12"/>
                <w:szCs w:val="12"/>
              </w:rPr>
            </w:pPr>
            <w:r w:rsidRPr="00C440DC">
              <w:rPr>
                <w:rFonts w:ascii="Arial" w:eastAsia="Arial Unicode MS" w:hAnsi="Arial" w:cs="Arial"/>
                <w:b/>
                <w:bCs/>
                <w:sz w:val="12"/>
                <w:szCs w:val="12"/>
              </w:rPr>
              <w:t>Realisasi</w:t>
            </w:r>
          </w:p>
        </w:tc>
        <w:tc>
          <w:tcPr>
            <w:tcW w:w="1170" w:type="dxa"/>
            <w:shd w:val="clear" w:color="auto" w:fill="E5B8B7" w:themeFill="accent2" w:themeFillTint="66"/>
            <w:vAlign w:val="center"/>
          </w:tcPr>
          <w:p w:rsidR="00873057" w:rsidRPr="00C440DC" w:rsidRDefault="00873057" w:rsidP="008511A6">
            <w:pPr>
              <w:pStyle w:val="ListParagraph"/>
              <w:spacing w:line="360" w:lineRule="auto"/>
              <w:ind w:left="0"/>
              <w:jc w:val="center"/>
              <w:rPr>
                <w:rFonts w:ascii="Arial" w:eastAsia="Arial Unicode MS" w:hAnsi="Arial" w:cs="Arial"/>
                <w:b/>
                <w:bCs/>
                <w:sz w:val="12"/>
                <w:szCs w:val="12"/>
              </w:rPr>
            </w:pPr>
            <w:r w:rsidRPr="00C440DC">
              <w:rPr>
                <w:rFonts w:ascii="Arial" w:eastAsia="Arial Unicode MS" w:hAnsi="Arial" w:cs="Arial"/>
                <w:b/>
                <w:bCs/>
                <w:sz w:val="12"/>
                <w:szCs w:val="12"/>
              </w:rPr>
              <w:t>Anggaran</w:t>
            </w:r>
          </w:p>
        </w:tc>
        <w:tc>
          <w:tcPr>
            <w:tcW w:w="1170" w:type="dxa"/>
            <w:shd w:val="clear" w:color="auto" w:fill="E5B8B7" w:themeFill="accent2" w:themeFillTint="66"/>
            <w:vAlign w:val="center"/>
          </w:tcPr>
          <w:p w:rsidR="00873057" w:rsidRPr="00C440DC" w:rsidRDefault="00873057" w:rsidP="008511A6">
            <w:pPr>
              <w:pStyle w:val="ListParagraph"/>
              <w:spacing w:line="360" w:lineRule="auto"/>
              <w:ind w:left="0"/>
              <w:jc w:val="center"/>
              <w:rPr>
                <w:rFonts w:ascii="Arial" w:eastAsia="Arial Unicode MS" w:hAnsi="Arial" w:cs="Arial"/>
                <w:b/>
                <w:bCs/>
                <w:sz w:val="12"/>
                <w:szCs w:val="12"/>
              </w:rPr>
            </w:pPr>
            <w:r w:rsidRPr="00C440DC">
              <w:rPr>
                <w:rFonts w:ascii="Arial" w:eastAsia="Arial Unicode MS" w:hAnsi="Arial" w:cs="Arial"/>
                <w:b/>
                <w:bCs/>
                <w:sz w:val="12"/>
                <w:szCs w:val="12"/>
              </w:rPr>
              <w:t>Realisasi anggaran</w:t>
            </w:r>
          </w:p>
          <w:p w:rsidR="00873057" w:rsidRPr="00C440DC" w:rsidRDefault="00873057" w:rsidP="008511A6">
            <w:pPr>
              <w:pStyle w:val="ListParagraph"/>
              <w:spacing w:line="360" w:lineRule="auto"/>
              <w:ind w:left="0"/>
              <w:jc w:val="center"/>
              <w:rPr>
                <w:rFonts w:ascii="Arial" w:eastAsia="Arial Unicode MS" w:hAnsi="Arial" w:cs="Arial"/>
                <w:b/>
                <w:bCs/>
                <w:sz w:val="12"/>
                <w:szCs w:val="12"/>
              </w:rPr>
            </w:pPr>
          </w:p>
        </w:tc>
        <w:tc>
          <w:tcPr>
            <w:tcW w:w="900" w:type="dxa"/>
            <w:shd w:val="clear" w:color="auto" w:fill="E5B8B7" w:themeFill="accent2" w:themeFillTint="66"/>
            <w:vAlign w:val="center"/>
          </w:tcPr>
          <w:p w:rsidR="00873057" w:rsidRPr="00C440DC" w:rsidRDefault="00873057" w:rsidP="008511A6">
            <w:pPr>
              <w:pStyle w:val="ListParagraph"/>
              <w:spacing w:line="360" w:lineRule="auto"/>
              <w:ind w:left="0"/>
              <w:jc w:val="center"/>
              <w:rPr>
                <w:rFonts w:ascii="Arial" w:eastAsia="Arial Unicode MS" w:hAnsi="Arial" w:cs="Arial"/>
                <w:b/>
                <w:bCs/>
                <w:sz w:val="12"/>
                <w:szCs w:val="12"/>
              </w:rPr>
            </w:pPr>
            <w:r w:rsidRPr="00C440DC">
              <w:rPr>
                <w:rFonts w:ascii="Arial" w:eastAsia="Arial Unicode MS" w:hAnsi="Arial" w:cs="Arial"/>
                <w:b/>
                <w:bCs/>
                <w:sz w:val="12"/>
                <w:szCs w:val="12"/>
              </w:rPr>
              <w:t>Persentase penyerapan anggaran</w:t>
            </w:r>
          </w:p>
        </w:tc>
      </w:tr>
      <w:tr w:rsidR="00873057" w:rsidTr="00DD0333">
        <w:trPr>
          <w:trHeight w:val="179"/>
        </w:trPr>
        <w:tc>
          <w:tcPr>
            <w:tcW w:w="450" w:type="dxa"/>
            <w:vAlign w:val="center"/>
          </w:tcPr>
          <w:p w:rsidR="00873057" w:rsidRPr="00C440DC" w:rsidRDefault="00873057" w:rsidP="008511A6">
            <w:pPr>
              <w:pStyle w:val="ListParagraph"/>
              <w:spacing w:line="360" w:lineRule="auto"/>
              <w:ind w:left="0"/>
              <w:jc w:val="center"/>
              <w:rPr>
                <w:rFonts w:ascii="Arial" w:eastAsia="Arial Unicode MS" w:hAnsi="Arial" w:cs="Arial"/>
                <w:b/>
                <w:bCs/>
                <w:i/>
                <w:sz w:val="12"/>
                <w:szCs w:val="12"/>
              </w:rPr>
            </w:pPr>
            <w:r w:rsidRPr="00C440DC">
              <w:rPr>
                <w:rFonts w:ascii="Arial" w:eastAsia="Arial Unicode MS" w:hAnsi="Arial" w:cs="Arial"/>
                <w:b/>
                <w:bCs/>
                <w:i/>
                <w:sz w:val="12"/>
                <w:szCs w:val="12"/>
              </w:rPr>
              <w:t>1</w:t>
            </w:r>
          </w:p>
        </w:tc>
        <w:tc>
          <w:tcPr>
            <w:tcW w:w="810" w:type="dxa"/>
            <w:vAlign w:val="center"/>
          </w:tcPr>
          <w:p w:rsidR="00873057" w:rsidRPr="00C440DC" w:rsidRDefault="00873057" w:rsidP="008511A6">
            <w:pPr>
              <w:pStyle w:val="ListParagraph"/>
              <w:spacing w:line="360" w:lineRule="auto"/>
              <w:ind w:left="0"/>
              <w:jc w:val="center"/>
              <w:rPr>
                <w:rFonts w:ascii="Arial" w:eastAsia="Arial Unicode MS" w:hAnsi="Arial" w:cs="Arial"/>
                <w:b/>
                <w:bCs/>
                <w:i/>
                <w:sz w:val="12"/>
                <w:szCs w:val="12"/>
              </w:rPr>
            </w:pPr>
            <w:r w:rsidRPr="00C440DC">
              <w:rPr>
                <w:rFonts w:ascii="Arial" w:eastAsia="Arial Unicode MS" w:hAnsi="Arial" w:cs="Arial"/>
                <w:b/>
                <w:bCs/>
                <w:i/>
                <w:sz w:val="12"/>
                <w:szCs w:val="12"/>
              </w:rPr>
              <w:t>2</w:t>
            </w:r>
          </w:p>
        </w:tc>
        <w:tc>
          <w:tcPr>
            <w:tcW w:w="900" w:type="dxa"/>
            <w:vAlign w:val="center"/>
          </w:tcPr>
          <w:p w:rsidR="00873057" w:rsidRPr="00C440DC" w:rsidRDefault="00873057" w:rsidP="008511A6">
            <w:pPr>
              <w:pStyle w:val="ListParagraph"/>
              <w:spacing w:line="360" w:lineRule="auto"/>
              <w:ind w:left="0"/>
              <w:jc w:val="center"/>
              <w:rPr>
                <w:rFonts w:ascii="Arial" w:eastAsia="Arial Unicode MS" w:hAnsi="Arial" w:cs="Arial"/>
                <w:b/>
                <w:bCs/>
                <w:i/>
                <w:sz w:val="12"/>
                <w:szCs w:val="12"/>
              </w:rPr>
            </w:pPr>
            <w:r w:rsidRPr="00C440DC">
              <w:rPr>
                <w:rFonts w:ascii="Arial" w:eastAsia="Arial Unicode MS" w:hAnsi="Arial" w:cs="Arial"/>
                <w:b/>
                <w:bCs/>
                <w:i/>
                <w:sz w:val="12"/>
                <w:szCs w:val="12"/>
              </w:rPr>
              <w:t>3</w:t>
            </w:r>
          </w:p>
        </w:tc>
        <w:tc>
          <w:tcPr>
            <w:tcW w:w="900" w:type="dxa"/>
            <w:vAlign w:val="center"/>
          </w:tcPr>
          <w:p w:rsidR="00873057" w:rsidRPr="00C440DC" w:rsidRDefault="00873057" w:rsidP="008511A6">
            <w:pPr>
              <w:pStyle w:val="ListParagraph"/>
              <w:spacing w:line="360" w:lineRule="auto"/>
              <w:ind w:left="0"/>
              <w:jc w:val="center"/>
              <w:rPr>
                <w:rFonts w:ascii="Arial" w:eastAsia="Arial Unicode MS" w:hAnsi="Arial" w:cs="Arial"/>
                <w:b/>
                <w:bCs/>
                <w:i/>
                <w:sz w:val="12"/>
                <w:szCs w:val="12"/>
              </w:rPr>
            </w:pPr>
            <w:r w:rsidRPr="00C440DC">
              <w:rPr>
                <w:rFonts w:ascii="Arial" w:eastAsia="Arial Unicode MS" w:hAnsi="Arial" w:cs="Arial"/>
                <w:b/>
                <w:bCs/>
                <w:i/>
                <w:sz w:val="12"/>
                <w:szCs w:val="12"/>
              </w:rPr>
              <w:t>4</w:t>
            </w:r>
          </w:p>
        </w:tc>
        <w:tc>
          <w:tcPr>
            <w:tcW w:w="720" w:type="dxa"/>
            <w:vAlign w:val="center"/>
          </w:tcPr>
          <w:p w:rsidR="00873057" w:rsidRPr="00C440DC" w:rsidRDefault="00873057" w:rsidP="008511A6">
            <w:pPr>
              <w:pStyle w:val="ListParagraph"/>
              <w:spacing w:line="360" w:lineRule="auto"/>
              <w:ind w:left="0"/>
              <w:jc w:val="center"/>
              <w:rPr>
                <w:rFonts w:ascii="Arial" w:eastAsia="Arial Unicode MS" w:hAnsi="Arial" w:cs="Arial"/>
                <w:b/>
                <w:bCs/>
                <w:i/>
                <w:sz w:val="12"/>
                <w:szCs w:val="12"/>
              </w:rPr>
            </w:pPr>
            <w:r w:rsidRPr="00C440DC">
              <w:rPr>
                <w:rFonts w:ascii="Arial" w:eastAsia="Arial Unicode MS" w:hAnsi="Arial" w:cs="Arial"/>
                <w:b/>
                <w:bCs/>
                <w:i/>
                <w:sz w:val="12"/>
                <w:szCs w:val="12"/>
              </w:rPr>
              <w:t>5</w:t>
            </w:r>
          </w:p>
        </w:tc>
        <w:tc>
          <w:tcPr>
            <w:tcW w:w="810" w:type="dxa"/>
            <w:vAlign w:val="center"/>
          </w:tcPr>
          <w:p w:rsidR="00873057" w:rsidRPr="00C440DC" w:rsidRDefault="00873057" w:rsidP="008511A6">
            <w:pPr>
              <w:pStyle w:val="ListParagraph"/>
              <w:spacing w:line="360" w:lineRule="auto"/>
              <w:ind w:left="-17" w:firstLine="17"/>
              <w:jc w:val="center"/>
              <w:rPr>
                <w:rFonts w:ascii="Arial" w:eastAsia="Arial Unicode MS" w:hAnsi="Arial" w:cs="Arial"/>
                <w:b/>
                <w:bCs/>
                <w:i/>
                <w:sz w:val="12"/>
                <w:szCs w:val="12"/>
              </w:rPr>
            </w:pPr>
            <w:r w:rsidRPr="00C440DC">
              <w:rPr>
                <w:rFonts w:ascii="Arial" w:eastAsia="Arial Unicode MS" w:hAnsi="Arial" w:cs="Arial"/>
                <w:b/>
                <w:bCs/>
                <w:i/>
                <w:sz w:val="12"/>
                <w:szCs w:val="12"/>
              </w:rPr>
              <w:t>6</w:t>
            </w:r>
          </w:p>
        </w:tc>
        <w:tc>
          <w:tcPr>
            <w:tcW w:w="1170" w:type="dxa"/>
            <w:vAlign w:val="center"/>
          </w:tcPr>
          <w:p w:rsidR="00873057" w:rsidRPr="00C440DC" w:rsidRDefault="00873057" w:rsidP="008511A6">
            <w:pPr>
              <w:pStyle w:val="ListParagraph"/>
              <w:spacing w:line="360" w:lineRule="auto"/>
              <w:ind w:left="0"/>
              <w:jc w:val="center"/>
              <w:rPr>
                <w:rFonts w:ascii="Arial" w:eastAsia="Arial Unicode MS" w:hAnsi="Arial" w:cs="Arial"/>
                <w:b/>
                <w:bCs/>
                <w:i/>
                <w:sz w:val="12"/>
                <w:szCs w:val="12"/>
              </w:rPr>
            </w:pPr>
            <w:r w:rsidRPr="00C440DC">
              <w:rPr>
                <w:rFonts w:ascii="Arial" w:eastAsia="Arial Unicode MS" w:hAnsi="Arial" w:cs="Arial"/>
                <w:b/>
                <w:bCs/>
                <w:i/>
                <w:sz w:val="12"/>
                <w:szCs w:val="12"/>
              </w:rPr>
              <w:t>7</w:t>
            </w:r>
          </w:p>
        </w:tc>
        <w:tc>
          <w:tcPr>
            <w:tcW w:w="1170" w:type="dxa"/>
            <w:vAlign w:val="center"/>
          </w:tcPr>
          <w:p w:rsidR="00873057" w:rsidRPr="00C440DC" w:rsidRDefault="00873057" w:rsidP="008511A6">
            <w:pPr>
              <w:pStyle w:val="ListParagraph"/>
              <w:spacing w:line="360" w:lineRule="auto"/>
              <w:ind w:left="0"/>
              <w:jc w:val="center"/>
              <w:rPr>
                <w:rFonts w:ascii="Arial" w:eastAsia="Arial Unicode MS" w:hAnsi="Arial" w:cs="Arial"/>
                <w:b/>
                <w:bCs/>
                <w:i/>
                <w:sz w:val="12"/>
                <w:szCs w:val="12"/>
              </w:rPr>
            </w:pPr>
            <w:r w:rsidRPr="00C440DC">
              <w:rPr>
                <w:rFonts w:ascii="Arial" w:eastAsia="Arial Unicode MS" w:hAnsi="Arial" w:cs="Arial"/>
                <w:b/>
                <w:bCs/>
                <w:i/>
                <w:sz w:val="12"/>
                <w:szCs w:val="12"/>
              </w:rPr>
              <w:t>8</w:t>
            </w:r>
          </w:p>
        </w:tc>
        <w:tc>
          <w:tcPr>
            <w:tcW w:w="900" w:type="dxa"/>
            <w:vAlign w:val="center"/>
          </w:tcPr>
          <w:p w:rsidR="00873057" w:rsidRPr="00C440DC" w:rsidRDefault="00873057" w:rsidP="008511A6">
            <w:pPr>
              <w:pStyle w:val="ListParagraph"/>
              <w:spacing w:line="360" w:lineRule="auto"/>
              <w:ind w:left="0"/>
              <w:jc w:val="center"/>
              <w:rPr>
                <w:rFonts w:ascii="Arial" w:eastAsia="Arial Unicode MS" w:hAnsi="Arial" w:cs="Arial"/>
                <w:b/>
                <w:bCs/>
                <w:i/>
                <w:sz w:val="12"/>
                <w:szCs w:val="12"/>
              </w:rPr>
            </w:pPr>
            <w:r w:rsidRPr="00C440DC">
              <w:rPr>
                <w:rFonts w:ascii="Arial" w:eastAsia="Arial Unicode MS" w:hAnsi="Arial" w:cs="Arial"/>
                <w:b/>
                <w:bCs/>
                <w:i/>
                <w:sz w:val="12"/>
                <w:szCs w:val="12"/>
              </w:rPr>
              <w:t>9</w:t>
            </w:r>
          </w:p>
        </w:tc>
      </w:tr>
      <w:tr w:rsidR="00DD0333" w:rsidTr="00DD0333">
        <w:tc>
          <w:tcPr>
            <w:tcW w:w="45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r w:rsidRPr="00C440DC">
              <w:rPr>
                <w:rFonts w:ascii="Arial" w:eastAsia="Arial Unicode MS" w:hAnsi="Arial" w:cs="Arial"/>
                <w:bCs/>
                <w:sz w:val="12"/>
                <w:szCs w:val="12"/>
              </w:rPr>
              <w:t>1</w:t>
            </w:r>
          </w:p>
        </w:tc>
        <w:tc>
          <w:tcPr>
            <w:tcW w:w="810" w:type="dxa"/>
            <w:shd w:val="clear" w:color="auto" w:fill="F2DBDB" w:themeFill="accent2" w:themeFillTint="33"/>
          </w:tcPr>
          <w:p w:rsidR="00DD0333" w:rsidRPr="006174A6" w:rsidRDefault="00DD0333" w:rsidP="00FB6B05">
            <w:pPr>
              <w:pStyle w:val="ListParagraph"/>
              <w:spacing w:line="360" w:lineRule="auto"/>
              <w:ind w:left="0"/>
              <w:jc w:val="both"/>
              <w:rPr>
                <w:rFonts w:ascii="Arial" w:eastAsia="Arial Unicode MS" w:hAnsi="Arial" w:cs="Arial"/>
                <w:bCs/>
                <w:sz w:val="12"/>
                <w:szCs w:val="12"/>
              </w:rPr>
            </w:pPr>
            <w:r w:rsidRPr="006174A6">
              <w:rPr>
                <w:rFonts w:ascii="Arial" w:eastAsia="Arial Unicode MS" w:hAnsi="Arial" w:cs="Arial"/>
                <w:bCs/>
                <w:sz w:val="12"/>
                <w:szCs w:val="12"/>
              </w:rPr>
              <w:t>Meningkatnya Pelestarian dan Pengembangan Seni dan Budaya</w:t>
            </w:r>
          </w:p>
        </w:tc>
        <w:tc>
          <w:tcPr>
            <w:tcW w:w="900" w:type="dxa"/>
            <w:shd w:val="clear" w:color="auto" w:fill="F2DBDB" w:themeFill="accent2" w:themeFillTint="33"/>
          </w:tcPr>
          <w:p w:rsidR="00DD0333" w:rsidRPr="006174A6" w:rsidRDefault="00DD0333" w:rsidP="00FB6B05">
            <w:pPr>
              <w:pStyle w:val="ListParagraph"/>
              <w:spacing w:line="360" w:lineRule="auto"/>
              <w:ind w:left="0"/>
              <w:jc w:val="both"/>
              <w:rPr>
                <w:rFonts w:ascii="Arial" w:eastAsia="Arial Unicode MS" w:hAnsi="Arial" w:cs="Arial"/>
                <w:bCs/>
                <w:sz w:val="12"/>
                <w:szCs w:val="12"/>
              </w:rPr>
            </w:pPr>
            <w:r w:rsidRPr="006174A6">
              <w:rPr>
                <w:rFonts w:ascii="Arial" w:eastAsia="Arial Unicode MS" w:hAnsi="Arial" w:cs="Arial"/>
                <w:bCs/>
                <w:sz w:val="12"/>
                <w:szCs w:val="12"/>
              </w:rPr>
              <w:t>Jumlah pagelaran seni dan budaya (event)</w:t>
            </w:r>
          </w:p>
        </w:tc>
        <w:tc>
          <w:tcPr>
            <w:tcW w:w="90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r w:rsidRPr="00C440DC">
              <w:rPr>
                <w:rFonts w:ascii="Arial" w:eastAsia="Arial Unicode MS" w:hAnsi="Arial" w:cs="Arial"/>
                <w:bCs/>
                <w:sz w:val="12"/>
                <w:szCs w:val="12"/>
              </w:rPr>
              <w:t>Pelestarian dan Pengembangan seni dan Budaya</w:t>
            </w:r>
          </w:p>
        </w:tc>
        <w:tc>
          <w:tcPr>
            <w:tcW w:w="720" w:type="dxa"/>
            <w:shd w:val="clear" w:color="auto" w:fill="F2DBDB" w:themeFill="accent2" w:themeFillTint="33"/>
          </w:tcPr>
          <w:p w:rsidR="00DD0333" w:rsidRPr="006174A6" w:rsidRDefault="00DD0333" w:rsidP="00B049F1">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6 event</w:t>
            </w:r>
          </w:p>
        </w:tc>
        <w:tc>
          <w:tcPr>
            <w:tcW w:w="810" w:type="dxa"/>
            <w:shd w:val="clear" w:color="auto" w:fill="F2DBDB" w:themeFill="accent2" w:themeFillTint="33"/>
          </w:tcPr>
          <w:p w:rsidR="00DD0333" w:rsidRPr="006174A6" w:rsidRDefault="00DD0333" w:rsidP="00FB6B05">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6 event</w:t>
            </w:r>
          </w:p>
        </w:tc>
        <w:tc>
          <w:tcPr>
            <w:tcW w:w="1170" w:type="dxa"/>
            <w:shd w:val="clear" w:color="auto" w:fill="F2DBDB" w:themeFill="accent2" w:themeFillTint="33"/>
          </w:tcPr>
          <w:p w:rsidR="00DD0333" w:rsidRPr="00C440DC" w:rsidRDefault="00DD0333" w:rsidP="00765779">
            <w:pPr>
              <w:pStyle w:val="ListParagraph"/>
              <w:spacing w:line="360" w:lineRule="auto"/>
              <w:ind w:left="0"/>
              <w:jc w:val="center"/>
              <w:rPr>
                <w:rFonts w:ascii="Arial" w:eastAsia="Arial Unicode MS" w:hAnsi="Arial" w:cs="Arial"/>
                <w:bCs/>
                <w:sz w:val="12"/>
                <w:szCs w:val="12"/>
              </w:rPr>
            </w:pPr>
            <w:r>
              <w:rPr>
                <w:rFonts w:ascii="Arial" w:eastAsia="Arial Unicode MS" w:hAnsi="Arial" w:cs="Arial"/>
                <w:bCs/>
                <w:sz w:val="12"/>
                <w:szCs w:val="12"/>
              </w:rPr>
              <w:t>651.075.000</w:t>
            </w:r>
          </w:p>
        </w:tc>
        <w:tc>
          <w:tcPr>
            <w:tcW w:w="1170" w:type="dxa"/>
            <w:shd w:val="clear" w:color="auto" w:fill="F2DBDB" w:themeFill="accent2" w:themeFillTint="33"/>
          </w:tcPr>
          <w:p w:rsidR="00DD0333" w:rsidRPr="00C440DC" w:rsidRDefault="00DD0333" w:rsidP="00765779">
            <w:pPr>
              <w:pStyle w:val="ListParagraph"/>
              <w:spacing w:line="360" w:lineRule="auto"/>
              <w:ind w:left="0"/>
              <w:jc w:val="center"/>
              <w:rPr>
                <w:rFonts w:ascii="Arial" w:eastAsia="Arial Unicode MS" w:hAnsi="Arial" w:cs="Arial"/>
                <w:bCs/>
                <w:sz w:val="12"/>
                <w:szCs w:val="12"/>
              </w:rPr>
            </w:pPr>
            <w:r>
              <w:rPr>
                <w:rFonts w:ascii="Arial" w:eastAsia="Arial Unicode MS" w:hAnsi="Arial" w:cs="Arial"/>
                <w:bCs/>
                <w:sz w:val="12"/>
                <w:szCs w:val="12"/>
              </w:rPr>
              <w:t>622.052.500</w:t>
            </w:r>
          </w:p>
        </w:tc>
        <w:tc>
          <w:tcPr>
            <w:tcW w:w="900" w:type="dxa"/>
            <w:shd w:val="clear" w:color="auto" w:fill="F2DBDB" w:themeFill="accent2" w:themeFillTint="33"/>
          </w:tcPr>
          <w:p w:rsidR="00DD0333" w:rsidRPr="00C440DC" w:rsidRDefault="00DD0333" w:rsidP="00765779">
            <w:pPr>
              <w:pStyle w:val="ListParagraph"/>
              <w:spacing w:line="360" w:lineRule="auto"/>
              <w:ind w:left="0"/>
              <w:jc w:val="center"/>
              <w:rPr>
                <w:rFonts w:ascii="Arial" w:eastAsia="Arial Unicode MS" w:hAnsi="Arial" w:cs="Arial"/>
                <w:bCs/>
                <w:sz w:val="12"/>
                <w:szCs w:val="12"/>
              </w:rPr>
            </w:pPr>
            <w:r>
              <w:rPr>
                <w:rFonts w:ascii="Arial" w:eastAsia="Arial Unicode MS" w:hAnsi="Arial" w:cs="Arial"/>
                <w:bCs/>
                <w:sz w:val="12"/>
                <w:szCs w:val="12"/>
              </w:rPr>
              <w:t>95,54</w:t>
            </w:r>
          </w:p>
        </w:tc>
      </w:tr>
      <w:tr w:rsidR="00DD0333" w:rsidTr="00DD0333">
        <w:tc>
          <w:tcPr>
            <w:tcW w:w="45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p>
        </w:tc>
        <w:tc>
          <w:tcPr>
            <w:tcW w:w="810" w:type="dxa"/>
            <w:shd w:val="clear" w:color="auto" w:fill="F2DBDB" w:themeFill="accent2" w:themeFillTint="33"/>
          </w:tcPr>
          <w:p w:rsidR="00DD0333" w:rsidRPr="006174A6" w:rsidRDefault="00DD0333" w:rsidP="00FB6B05">
            <w:pPr>
              <w:pStyle w:val="ListParagraph"/>
              <w:spacing w:line="360" w:lineRule="auto"/>
              <w:ind w:left="0"/>
              <w:jc w:val="both"/>
              <w:rPr>
                <w:rFonts w:ascii="Arial" w:eastAsia="Arial Unicode MS" w:hAnsi="Arial" w:cs="Arial"/>
                <w:bCs/>
                <w:sz w:val="12"/>
                <w:szCs w:val="12"/>
              </w:rPr>
            </w:pPr>
          </w:p>
        </w:tc>
        <w:tc>
          <w:tcPr>
            <w:tcW w:w="900" w:type="dxa"/>
            <w:shd w:val="clear" w:color="auto" w:fill="F2DBDB" w:themeFill="accent2" w:themeFillTint="33"/>
          </w:tcPr>
          <w:p w:rsidR="00DD0333" w:rsidRPr="006174A6" w:rsidRDefault="00DD0333" w:rsidP="00FB6B05">
            <w:pPr>
              <w:pStyle w:val="ListParagraph"/>
              <w:spacing w:line="360" w:lineRule="auto"/>
              <w:ind w:left="0"/>
              <w:jc w:val="both"/>
              <w:rPr>
                <w:rFonts w:ascii="Arial" w:eastAsia="Arial Unicode MS" w:hAnsi="Arial" w:cs="Arial"/>
                <w:bCs/>
                <w:sz w:val="12"/>
                <w:szCs w:val="12"/>
              </w:rPr>
            </w:pPr>
            <w:r w:rsidRPr="006174A6">
              <w:rPr>
                <w:rFonts w:ascii="Arial" w:eastAsia="Arial Unicode MS" w:hAnsi="Arial" w:cs="Arial"/>
                <w:bCs/>
                <w:sz w:val="12"/>
                <w:szCs w:val="12"/>
              </w:rPr>
              <w:t>Benda, Situs dan Kawasan cagar Budaya yang dilestarikan</w:t>
            </w:r>
          </w:p>
        </w:tc>
        <w:tc>
          <w:tcPr>
            <w:tcW w:w="90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p>
        </w:tc>
        <w:tc>
          <w:tcPr>
            <w:tcW w:w="720" w:type="dxa"/>
            <w:shd w:val="clear" w:color="auto" w:fill="F2DBDB" w:themeFill="accent2" w:themeFillTint="33"/>
          </w:tcPr>
          <w:p w:rsidR="00DD0333" w:rsidRPr="006174A6" w:rsidRDefault="00DD0333" w:rsidP="00B049F1">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15 persen</w:t>
            </w:r>
          </w:p>
        </w:tc>
        <w:tc>
          <w:tcPr>
            <w:tcW w:w="810" w:type="dxa"/>
            <w:shd w:val="clear" w:color="auto" w:fill="F2DBDB" w:themeFill="accent2" w:themeFillTint="33"/>
          </w:tcPr>
          <w:p w:rsidR="00DD0333" w:rsidRPr="006174A6" w:rsidRDefault="00DD0333" w:rsidP="00FB6B05">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15 persen</w:t>
            </w:r>
          </w:p>
        </w:tc>
        <w:tc>
          <w:tcPr>
            <w:tcW w:w="1170" w:type="dxa"/>
            <w:shd w:val="clear" w:color="auto" w:fill="F2DBDB" w:themeFill="accent2" w:themeFillTint="33"/>
          </w:tcPr>
          <w:p w:rsidR="00DD0333" w:rsidRPr="00871712" w:rsidRDefault="00DD0333" w:rsidP="00071AED">
            <w:pPr>
              <w:pStyle w:val="ListParagraph"/>
              <w:spacing w:line="360" w:lineRule="auto"/>
              <w:ind w:left="0"/>
              <w:jc w:val="center"/>
              <w:rPr>
                <w:rFonts w:ascii="Arial" w:eastAsia="Arial Unicode MS" w:hAnsi="Arial" w:cs="Arial"/>
                <w:bCs/>
                <w:sz w:val="12"/>
                <w:szCs w:val="12"/>
              </w:rPr>
            </w:pPr>
          </w:p>
        </w:tc>
        <w:tc>
          <w:tcPr>
            <w:tcW w:w="1170" w:type="dxa"/>
            <w:shd w:val="clear" w:color="auto" w:fill="F2DBDB" w:themeFill="accent2" w:themeFillTint="33"/>
          </w:tcPr>
          <w:p w:rsidR="00DD0333" w:rsidRDefault="00DD0333" w:rsidP="00071AED">
            <w:pPr>
              <w:pStyle w:val="ListParagraph"/>
              <w:spacing w:line="360" w:lineRule="auto"/>
              <w:ind w:left="0"/>
              <w:jc w:val="center"/>
              <w:rPr>
                <w:rFonts w:ascii="Arial" w:eastAsia="Arial Unicode MS" w:hAnsi="Arial" w:cs="Arial"/>
                <w:bCs/>
                <w:sz w:val="12"/>
                <w:szCs w:val="12"/>
              </w:rPr>
            </w:pPr>
          </w:p>
        </w:tc>
        <w:tc>
          <w:tcPr>
            <w:tcW w:w="900" w:type="dxa"/>
            <w:shd w:val="clear" w:color="auto" w:fill="F2DBDB" w:themeFill="accent2" w:themeFillTint="33"/>
          </w:tcPr>
          <w:p w:rsidR="00DD0333" w:rsidRDefault="00DD0333" w:rsidP="00071AED">
            <w:pPr>
              <w:pStyle w:val="ListParagraph"/>
              <w:spacing w:line="360" w:lineRule="auto"/>
              <w:ind w:left="0"/>
              <w:jc w:val="center"/>
              <w:rPr>
                <w:rFonts w:ascii="Arial" w:eastAsia="Arial Unicode MS" w:hAnsi="Arial" w:cs="Arial"/>
                <w:bCs/>
                <w:sz w:val="12"/>
                <w:szCs w:val="12"/>
              </w:rPr>
            </w:pPr>
          </w:p>
        </w:tc>
      </w:tr>
      <w:tr w:rsidR="00DD0333" w:rsidTr="00DD0333">
        <w:tc>
          <w:tcPr>
            <w:tcW w:w="45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p>
        </w:tc>
        <w:tc>
          <w:tcPr>
            <w:tcW w:w="810" w:type="dxa"/>
            <w:shd w:val="clear" w:color="auto" w:fill="F2DBDB" w:themeFill="accent2" w:themeFillTint="33"/>
          </w:tcPr>
          <w:p w:rsidR="00DD0333" w:rsidRPr="006174A6" w:rsidRDefault="00DD0333" w:rsidP="00FB6B05">
            <w:pPr>
              <w:pStyle w:val="ListParagraph"/>
              <w:spacing w:line="360" w:lineRule="auto"/>
              <w:ind w:left="0"/>
              <w:jc w:val="both"/>
              <w:rPr>
                <w:rFonts w:ascii="Arial" w:eastAsia="Arial Unicode MS" w:hAnsi="Arial" w:cs="Arial"/>
                <w:bCs/>
                <w:sz w:val="12"/>
                <w:szCs w:val="12"/>
              </w:rPr>
            </w:pPr>
          </w:p>
        </w:tc>
        <w:tc>
          <w:tcPr>
            <w:tcW w:w="900" w:type="dxa"/>
            <w:shd w:val="clear" w:color="auto" w:fill="F2DBDB" w:themeFill="accent2" w:themeFillTint="33"/>
          </w:tcPr>
          <w:p w:rsidR="00DD0333" w:rsidRPr="006174A6" w:rsidRDefault="00DD0333" w:rsidP="00FB6B05">
            <w:pPr>
              <w:pStyle w:val="ListParagraph"/>
              <w:spacing w:line="360" w:lineRule="auto"/>
              <w:ind w:left="0"/>
              <w:jc w:val="both"/>
              <w:rPr>
                <w:rFonts w:ascii="Arial" w:eastAsia="Arial Unicode MS" w:hAnsi="Arial" w:cs="Arial"/>
                <w:bCs/>
                <w:sz w:val="12"/>
                <w:szCs w:val="12"/>
              </w:rPr>
            </w:pPr>
            <w:r w:rsidRPr="006174A6">
              <w:rPr>
                <w:rFonts w:ascii="Arial" w:eastAsia="Arial Unicode MS" w:hAnsi="Arial" w:cs="Arial"/>
                <w:bCs/>
                <w:sz w:val="12"/>
                <w:szCs w:val="12"/>
              </w:rPr>
              <w:t>Jumlah karya Budaya yang direvitalisasi dan inventarisasi</w:t>
            </w:r>
          </w:p>
        </w:tc>
        <w:tc>
          <w:tcPr>
            <w:tcW w:w="90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p>
        </w:tc>
        <w:tc>
          <w:tcPr>
            <w:tcW w:w="720" w:type="dxa"/>
            <w:shd w:val="clear" w:color="auto" w:fill="F2DBDB" w:themeFill="accent2" w:themeFillTint="33"/>
          </w:tcPr>
          <w:p w:rsidR="00DD0333" w:rsidRPr="006174A6" w:rsidRDefault="00DD0333" w:rsidP="00B049F1">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20 karya budaya</w:t>
            </w:r>
          </w:p>
        </w:tc>
        <w:tc>
          <w:tcPr>
            <w:tcW w:w="810" w:type="dxa"/>
            <w:shd w:val="clear" w:color="auto" w:fill="F2DBDB" w:themeFill="accent2" w:themeFillTint="33"/>
          </w:tcPr>
          <w:p w:rsidR="00DD0333" w:rsidRPr="006174A6" w:rsidRDefault="00DD0333" w:rsidP="00FB6B05">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20 karya budaya</w:t>
            </w:r>
          </w:p>
        </w:tc>
        <w:tc>
          <w:tcPr>
            <w:tcW w:w="1170" w:type="dxa"/>
            <w:shd w:val="clear" w:color="auto" w:fill="F2DBDB" w:themeFill="accent2" w:themeFillTint="33"/>
          </w:tcPr>
          <w:p w:rsidR="00DD0333" w:rsidRPr="00871712" w:rsidRDefault="00DD0333" w:rsidP="00071AED">
            <w:pPr>
              <w:pStyle w:val="ListParagraph"/>
              <w:spacing w:line="360" w:lineRule="auto"/>
              <w:ind w:left="0"/>
              <w:jc w:val="center"/>
              <w:rPr>
                <w:rFonts w:ascii="Arial" w:eastAsia="Arial Unicode MS" w:hAnsi="Arial" w:cs="Arial"/>
                <w:bCs/>
                <w:sz w:val="12"/>
                <w:szCs w:val="12"/>
              </w:rPr>
            </w:pPr>
          </w:p>
        </w:tc>
        <w:tc>
          <w:tcPr>
            <w:tcW w:w="1170" w:type="dxa"/>
            <w:shd w:val="clear" w:color="auto" w:fill="F2DBDB" w:themeFill="accent2" w:themeFillTint="33"/>
          </w:tcPr>
          <w:p w:rsidR="00DD0333" w:rsidRDefault="00DD0333" w:rsidP="00071AED">
            <w:pPr>
              <w:pStyle w:val="ListParagraph"/>
              <w:spacing w:line="360" w:lineRule="auto"/>
              <w:ind w:left="0"/>
              <w:jc w:val="center"/>
              <w:rPr>
                <w:rFonts w:ascii="Arial" w:eastAsia="Arial Unicode MS" w:hAnsi="Arial" w:cs="Arial"/>
                <w:bCs/>
                <w:sz w:val="12"/>
                <w:szCs w:val="12"/>
              </w:rPr>
            </w:pPr>
          </w:p>
        </w:tc>
        <w:tc>
          <w:tcPr>
            <w:tcW w:w="900" w:type="dxa"/>
            <w:shd w:val="clear" w:color="auto" w:fill="F2DBDB" w:themeFill="accent2" w:themeFillTint="33"/>
          </w:tcPr>
          <w:p w:rsidR="00DD0333" w:rsidRDefault="00DD0333" w:rsidP="00071AED">
            <w:pPr>
              <w:pStyle w:val="ListParagraph"/>
              <w:spacing w:line="360" w:lineRule="auto"/>
              <w:ind w:left="0"/>
              <w:jc w:val="center"/>
              <w:rPr>
                <w:rFonts w:ascii="Arial" w:eastAsia="Arial Unicode MS" w:hAnsi="Arial" w:cs="Arial"/>
                <w:bCs/>
                <w:sz w:val="12"/>
                <w:szCs w:val="12"/>
              </w:rPr>
            </w:pPr>
          </w:p>
        </w:tc>
      </w:tr>
      <w:tr w:rsidR="00DD0333" w:rsidTr="00DD0333">
        <w:tc>
          <w:tcPr>
            <w:tcW w:w="450" w:type="dxa"/>
            <w:vMerge w:val="restart"/>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r w:rsidRPr="00C440DC">
              <w:rPr>
                <w:rFonts w:ascii="Arial" w:eastAsia="Arial Unicode MS" w:hAnsi="Arial" w:cs="Arial"/>
                <w:bCs/>
                <w:sz w:val="12"/>
                <w:szCs w:val="12"/>
              </w:rPr>
              <w:lastRenderedPageBreak/>
              <w:t>2</w:t>
            </w:r>
          </w:p>
        </w:tc>
        <w:tc>
          <w:tcPr>
            <w:tcW w:w="810" w:type="dxa"/>
            <w:vMerge w:val="restart"/>
            <w:shd w:val="clear" w:color="auto" w:fill="F2DBDB" w:themeFill="accent2" w:themeFillTint="33"/>
          </w:tcPr>
          <w:p w:rsidR="00DD0333" w:rsidRPr="006174A6" w:rsidRDefault="00DD0333" w:rsidP="00FB6B05">
            <w:pPr>
              <w:pStyle w:val="ListParagraph"/>
              <w:spacing w:line="360" w:lineRule="auto"/>
              <w:ind w:left="0"/>
              <w:jc w:val="both"/>
              <w:rPr>
                <w:rFonts w:ascii="Arial" w:eastAsia="Arial Unicode MS" w:hAnsi="Arial" w:cs="Arial"/>
                <w:bCs/>
                <w:sz w:val="12"/>
                <w:szCs w:val="12"/>
              </w:rPr>
            </w:pPr>
            <w:r w:rsidRPr="006174A6">
              <w:rPr>
                <w:rFonts w:ascii="Arial" w:eastAsia="Arial Unicode MS" w:hAnsi="Arial" w:cs="Arial"/>
                <w:bCs/>
                <w:sz w:val="12"/>
                <w:szCs w:val="12"/>
              </w:rPr>
              <w:t>Meningkatnya jumlah kunjungan wisatawan mancanegara dan kontribusi PAD Sektor Pariwisata</w:t>
            </w:r>
          </w:p>
        </w:tc>
        <w:tc>
          <w:tcPr>
            <w:tcW w:w="900" w:type="dxa"/>
            <w:shd w:val="clear" w:color="auto" w:fill="F2DBDB" w:themeFill="accent2" w:themeFillTint="33"/>
          </w:tcPr>
          <w:p w:rsidR="00DD0333" w:rsidRPr="006174A6" w:rsidRDefault="00DD0333" w:rsidP="00FB6B05">
            <w:pPr>
              <w:pStyle w:val="ListParagraph"/>
              <w:spacing w:line="360" w:lineRule="auto"/>
              <w:ind w:left="0"/>
              <w:jc w:val="both"/>
              <w:rPr>
                <w:rFonts w:ascii="Arial" w:eastAsia="Arial Unicode MS" w:hAnsi="Arial" w:cs="Arial"/>
                <w:bCs/>
                <w:sz w:val="12"/>
                <w:szCs w:val="12"/>
              </w:rPr>
            </w:pPr>
            <w:r w:rsidRPr="006174A6">
              <w:rPr>
                <w:rFonts w:ascii="Arial" w:eastAsia="Arial Unicode MS" w:hAnsi="Arial" w:cs="Arial"/>
                <w:bCs/>
                <w:sz w:val="12"/>
                <w:szCs w:val="12"/>
              </w:rPr>
              <w:t>Persentase peningkatan kunjungan wisatawan Mancanegara</w:t>
            </w:r>
          </w:p>
        </w:tc>
        <w:tc>
          <w:tcPr>
            <w:tcW w:w="90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r w:rsidRPr="00C440DC">
              <w:rPr>
                <w:rFonts w:ascii="Arial" w:eastAsia="Arial Unicode MS" w:hAnsi="Arial" w:cs="Arial"/>
                <w:bCs/>
                <w:sz w:val="12"/>
                <w:szCs w:val="12"/>
              </w:rPr>
              <w:t>Pengembangan sektor pariwisata</w:t>
            </w:r>
          </w:p>
        </w:tc>
        <w:tc>
          <w:tcPr>
            <w:tcW w:w="720" w:type="dxa"/>
            <w:shd w:val="clear" w:color="auto" w:fill="F2DBDB" w:themeFill="accent2" w:themeFillTint="33"/>
          </w:tcPr>
          <w:p w:rsidR="00DD0333" w:rsidRPr="006174A6" w:rsidRDefault="00DD0333" w:rsidP="00B049F1">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6,33 %</w:t>
            </w:r>
          </w:p>
        </w:tc>
        <w:tc>
          <w:tcPr>
            <w:tcW w:w="810" w:type="dxa"/>
            <w:shd w:val="clear" w:color="auto" w:fill="F2DBDB" w:themeFill="accent2" w:themeFillTint="33"/>
          </w:tcPr>
          <w:p w:rsidR="00DD0333" w:rsidRPr="006174A6" w:rsidRDefault="00DD0333" w:rsidP="00FB6B05">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6,33 %</w:t>
            </w:r>
          </w:p>
        </w:tc>
        <w:tc>
          <w:tcPr>
            <w:tcW w:w="1170" w:type="dxa"/>
            <w:shd w:val="clear" w:color="auto" w:fill="F2DBDB" w:themeFill="accent2" w:themeFillTint="33"/>
          </w:tcPr>
          <w:p w:rsidR="00DD0333" w:rsidRPr="00871712" w:rsidRDefault="00DD0333" w:rsidP="00FB6B05">
            <w:pPr>
              <w:pStyle w:val="ListParagraph"/>
              <w:spacing w:line="360" w:lineRule="auto"/>
              <w:ind w:left="0"/>
              <w:jc w:val="center"/>
              <w:rPr>
                <w:rFonts w:ascii="Arial" w:eastAsia="Arial Unicode MS" w:hAnsi="Arial" w:cs="Arial"/>
                <w:bCs/>
                <w:sz w:val="12"/>
                <w:szCs w:val="12"/>
              </w:rPr>
            </w:pPr>
            <w:r>
              <w:rPr>
                <w:rFonts w:ascii="Arial" w:hAnsi="Arial" w:cs="Arial"/>
                <w:bCs/>
                <w:sz w:val="12"/>
                <w:szCs w:val="12"/>
              </w:rPr>
              <w:t>4.580.257.460</w:t>
            </w:r>
          </w:p>
        </w:tc>
        <w:tc>
          <w:tcPr>
            <w:tcW w:w="1170" w:type="dxa"/>
            <w:shd w:val="clear" w:color="auto" w:fill="F2DBDB" w:themeFill="accent2" w:themeFillTint="33"/>
          </w:tcPr>
          <w:p w:rsidR="00DD0333" w:rsidRDefault="00DD0333" w:rsidP="00FB6B05">
            <w:pPr>
              <w:pStyle w:val="ListParagraph"/>
              <w:spacing w:line="360" w:lineRule="auto"/>
              <w:ind w:left="0"/>
              <w:jc w:val="center"/>
              <w:rPr>
                <w:rFonts w:ascii="Arial" w:eastAsia="Arial Unicode MS" w:hAnsi="Arial" w:cs="Arial"/>
                <w:bCs/>
                <w:sz w:val="12"/>
                <w:szCs w:val="12"/>
              </w:rPr>
            </w:pPr>
            <w:r w:rsidRPr="00871712">
              <w:rPr>
                <w:rFonts w:ascii="Arial" w:hAnsi="Arial" w:cs="Arial"/>
                <w:bCs/>
                <w:sz w:val="12"/>
                <w:szCs w:val="12"/>
              </w:rPr>
              <w:t>3,833,366,692</w:t>
            </w:r>
          </w:p>
        </w:tc>
        <w:tc>
          <w:tcPr>
            <w:tcW w:w="900" w:type="dxa"/>
            <w:shd w:val="clear" w:color="auto" w:fill="F2DBDB" w:themeFill="accent2" w:themeFillTint="33"/>
          </w:tcPr>
          <w:p w:rsidR="00DD0333" w:rsidRDefault="00DD0333" w:rsidP="00FB6B05">
            <w:pPr>
              <w:pStyle w:val="ListParagraph"/>
              <w:spacing w:line="360" w:lineRule="auto"/>
              <w:ind w:left="0"/>
              <w:jc w:val="center"/>
              <w:rPr>
                <w:rFonts w:ascii="Arial" w:eastAsia="Arial Unicode MS" w:hAnsi="Arial" w:cs="Arial"/>
                <w:bCs/>
                <w:sz w:val="12"/>
                <w:szCs w:val="12"/>
              </w:rPr>
            </w:pPr>
            <w:r>
              <w:rPr>
                <w:rFonts w:ascii="Arial" w:eastAsia="Arial Unicode MS" w:hAnsi="Arial" w:cs="Arial"/>
                <w:bCs/>
                <w:sz w:val="12"/>
                <w:szCs w:val="12"/>
              </w:rPr>
              <w:t>85,00</w:t>
            </w:r>
          </w:p>
        </w:tc>
      </w:tr>
      <w:tr w:rsidR="00DD0333" w:rsidTr="00DD0333">
        <w:tc>
          <w:tcPr>
            <w:tcW w:w="450" w:type="dxa"/>
            <w:vMerge/>
            <w:shd w:val="clear" w:color="auto" w:fill="F2DBDB" w:themeFill="accent2" w:themeFillTint="33"/>
          </w:tcPr>
          <w:p w:rsidR="00DD0333" w:rsidRPr="00C440DC" w:rsidRDefault="00DD0333" w:rsidP="00071AED">
            <w:pPr>
              <w:pStyle w:val="ListParagraph"/>
              <w:spacing w:line="360" w:lineRule="auto"/>
              <w:ind w:left="0"/>
              <w:jc w:val="both"/>
              <w:rPr>
                <w:rFonts w:ascii="Arial" w:eastAsia="Arial Unicode MS" w:hAnsi="Arial" w:cs="Arial"/>
                <w:bCs/>
                <w:sz w:val="12"/>
                <w:szCs w:val="12"/>
              </w:rPr>
            </w:pPr>
          </w:p>
        </w:tc>
        <w:tc>
          <w:tcPr>
            <w:tcW w:w="810" w:type="dxa"/>
            <w:vMerge/>
            <w:shd w:val="clear" w:color="auto" w:fill="F2DBDB" w:themeFill="accent2" w:themeFillTint="33"/>
          </w:tcPr>
          <w:p w:rsidR="00DD0333" w:rsidRPr="006174A6" w:rsidRDefault="00DD0333" w:rsidP="00071AED">
            <w:pPr>
              <w:pStyle w:val="ListParagraph"/>
              <w:spacing w:line="360" w:lineRule="auto"/>
              <w:ind w:left="0"/>
              <w:jc w:val="both"/>
              <w:rPr>
                <w:rFonts w:ascii="Arial" w:eastAsia="Arial Unicode MS" w:hAnsi="Arial" w:cs="Arial"/>
                <w:bCs/>
                <w:sz w:val="12"/>
                <w:szCs w:val="12"/>
              </w:rPr>
            </w:pPr>
          </w:p>
        </w:tc>
        <w:tc>
          <w:tcPr>
            <w:tcW w:w="900" w:type="dxa"/>
            <w:shd w:val="clear" w:color="auto" w:fill="F2DBDB" w:themeFill="accent2" w:themeFillTint="33"/>
          </w:tcPr>
          <w:p w:rsidR="00DD0333" w:rsidRPr="006174A6" w:rsidRDefault="00DD0333" w:rsidP="00071AED">
            <w:pPr>
              <w:pStyle w:val="ListParagraph"/>
              <w:spacing w:line="360" w:lineRule="auto"/>
              <w:ind w:left="0"/>
              <w:jc w:val="both"/>
              <w:rPr>
                <w:rFonts w:ascii="Arial" w:eastAsia="Arial Unicode MS" w:hAnsi="Arial" w:cs="Arial"/>
                <w:bCs/>
                <w:sz w:val="12"/>
                <w:szCs w:val="12"/>
              </w:rPr>
            </w:pPr>
            <w:r w:rsidRPr="006174A6">
              <w:rPr>
                <w:rFonts w:ascii="Arial" w:eastAsia="Arial Unicode MS" w:hAnsi="Arial" w:cs="Arial"/>
                <w:bCs/>
                <w:sz w:val="12"/>
                <w:szCs w:val="12"/>
              </w:rPr>
              <w:t>PAD Sektor Pariwisata</w:t>
            </w:r>
          </w:p>
        </w:tc>
        <w:tc>
          <w:tcPr>
            <w:tcW w:w="90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p>
        </w:tc>
        <w:tc>
          <w:tcPr>
            <w:tcW w:w="720" w:type="dxa"/>
            <w:shd w:val="clear" w:color="auto" w:fill="F2DBDB" w:themeFill="accent2" w:themeFillTint="33"/>
          </w:tcPr>
          <w:p w:rsidR="00DD0333" w:rsidRPr="006174A6" w:rsidRDefault="00DD0333" w:rsidP="00B049F1">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18,04 %</w:t>
            </w:r>
          </w:p>
        </w:tc>
        <w:tc>
          <w:tcPr>
            <w:tcW w:w="810" w:type="dxa"/>
            <w:shd w:val="clear" w:color="auto" w:fill="F2DBDB" w:themeFill="accent2" w:themeFillTint="33"/>
          </w:tcPr>
          <w:p w:rsidR="00DD0333" w:rsidRPr="006174A6" w:rsidRDefault="00DD0333" w:rsidP="00FB6B05">
            <w:pPr>
              <w:pStyle w:val="ListParagraph"/>
              <w:spacing w:line="360" w:lineRule="auto"/>
              <w:ind w:left="0"/>
              <w:jc w:val="center"/>
              <w:rPr>
                <w:rFonts w:ascii="Arial" w:eastAsia="Arial Unicode MS" w:hAnsi="Arial" w:cs="Arial"/>
                <w:bCs/>
                <w:sz w:val="12"/>
                <w:szCs w:val="12"/>
              </w:rPr>
            </w:pPr>
            <w:r w:rsidRPr="006174A6">
              <w:rPr>
                <w:rFonts w:ascii="Arial" w:eastAsia="Arial Unicode MS" w:hAnsi="Arial" w:cs="Arial"/>
                <w:bCs/>
                <w:sz w:val="12"/>
                <w:szCs w:val="12"/>
              </w:rPr>
              <w:t>18,04 %</w:t>
            </w:r>
          </w:p>
        </w:tc>
        <w:tc>
          <w:tcPr>
            <w:tcW w:w="1170" w:type="dxa"/>
            <w:shd w:val="clear" w:color="auto" w:fill="F2DBDB" w:themeFill="accent2" w:themeFillTint="33"/>
          </w:tcPr>
          <w:p w:rsidR="00DD0333" w:rsidRPr="00871712" w:rsidRDefault="00DD0333" w:rsidP="00A16929">
            <w:pPr>
              <w:jc w:val="center"/>
              <w:rPr>
                <w:rFonts w:ascii="Arial" w:hAnsi="Arial" w:cs="Arial"/>
                <w:bCs/>
                <w:sz w:val="12"/>
                <w:szCs w:val="12"/>
              </w:rPr>
            </w:pPr>
            <w:r>
              <w:rPr>
                <w:rFonts w:ascii="Arial" w:hAnsi="Arial" w:cs="Arial"/>
                <w:bCs/>
                <w:sz w:val="12"/>
                <w:szCs w:val="12"/>
              </w:rPr>
              <w:t>215.708.912.400</w:t>
            </w:r>
          </w:p>
          <w:p w:rsidR="00DD0333" w:rsidRPr="00871712" w:rsidRDefault="00DD0333" w:rsidP="00071AED">
            <w:pPr>
              <w:pStyle w:val="ListParagraph"/>
              <w:spacing w:line="360" w:lineRule="auto"/>
              <w:ind w:left="0"/>
              <w:jc w:val="center"/>
              <w:rPr>
                <w:rFonts w:ascii="Arial" w:eastAsia="Arial Unicode MS" w:hAnsi="Arial" w:cs="Arial"/>
                <w:bCs/>
                <w:sz w:val="12"/>
                <w:szCs w:val="12"/>
              </w:rPr>
            </w:pPr>
          </w:p>
        </w:tc>
        <w:tc>
          <w:tcPr>
            <w:tcW w:w="1170" w:type="dxa"/>
            <w:shd w:val="clear" w:color="auto" w:fill="F2DBDB" w:themeFill="accent2" w:themeFillTint="33"/>
          </w:tcPr>
          <w:p w:rsidR="00DD0333" w:rsidRPr="00871712" w:rsidRDefault="00DD0333" w:rsidP="00A16929">
            <w:pPr>
              <w:jc w:val="center"/>
              <w:rPr>
                <w:rFonts w:ascii="Arial" w:hAnsi="Arial" w:cs="Arial"/>
                <w:bCs/>
                <w:sz w:val="12"/>
                <w:szCs w:val="12"/>
              </w:rPr>
            </w:pPr>
            <w:r>
              <w:rPr>
                <w:rFonts w:ascii="Arial" w:hAnsi="Arial" w:cs="Arial"/>
                <w:bCs/>
                <w:sz w:val="12"/>
                <w:szCs w:val="12"/>
              </w:rPr>
              <w:t>215.708.912.400</w:t>
            </w:r>
          </w:p>
          <w:p w:rsidR="00DD0333" w:rsidRPr="00C440DC" w:rsidRDefault="00DD0333" w:rsidP="00071AED">
            <w:pPr>
              <w:pStyle w:val="ListParagraph"/>
              <w:spacing w:line="360" w:lineRule="auto"/>
              <w:ind w:left="0"/>
              <w:jc w:val="center"/>
              <w:rPr>
                <w:rFonts w:ascii="Arial" w:eastAsia="Arial Unicode MS" w:hAnsi="Arial" w:cs="Arial"/>
                <w:bCs/>
                <w:sz w:val="12"/>
                <w:szCs w:val="12"/>
              </w:rPr>
            </w:pPr>
          </w:p>
        </w:tc>
        <w:tc>
          <w:tcPr>
            <w:tcW w:w="900" w:type="dxa"/>
            <w:shd w:val="clear" w:color="auto" w:fill="F2DBDB" w:themeFill="accent2" w:themeFillTint="33"/>
          </w:tcPr>
          <w:p w:rsidR="00DD0333" w:rsidRPr="00C440DC" w:rsidRDefault="00DD0333" w:rsidP="00071AED">
            <w:pPr>
              <w:pStyle w:val="ListParagraph"/>
              <w:spacing w:line="360" w:lineRule="auto"/>
              <w:ind w:left="0"/>
              <w:jc w:val="center"/>
              <w:rPr>
                <w:rFonts w:ascii="Arial" w:eastAsia="Arial Unicode MS" w:hAnsi="Arial" w:cs="Arial"/>
                <w:bCs/>
                <w:sz w:val="12"/>
                <w:szCs w:val="12"/>
              </w:rPr>
            </w:pPr>
            <w:r>
              <w:rPr>
                <w:rFonts w:ascii="Arial" w:eastAsia="Arial Unicode MS" w:hAnsi="Arial" w:cs="Arial"/>
                <w:bCs/>
                <w:sz w:val="12"/>
                <w:szCs w:val="12"/>
              </w:rPr>
              <w:t>100%</w:t>
            </w:r>
          </w:p>
        </w:tc>
      </w:tr>
    </w:tbl>
    <w:p w:rsidR="007E5FE3" w:rsidRDefault="007E5FE3" w:rsidP="007E5FE3">
      <w:pPr>
        <w:pStyle w:val="BodyTextIndent"/>
        <w:ind w:left="1440" w:firstLine="0"/>
        <w:rPr>
          <w:sz w:val="22"/>
          <w:szCs w:val="22"/>
        </w:rPr>
      </w:pPr>
    </w:p>
    <w:p w:rsidR="00A83E17" w:rsidRDefault="00A83E17" w:rsidP="006C5A79">
      <w:pPr>
        <w:pStyle w:val="BodyTextIndent"/>
        <w:ind w:left="360" w:firstLine="0"/>
        <w:rPr>
          <w:sz w:val="22"/>
          <w:szCs w:val="22"/>
        </w:rPr>
      </w:pPr>
      <w:r>
        <w:rPr>
          <w:sz w:val="22"/>
          <w:szCs w:val="22"/>
        </w:rPr>
        <w:t xml:space="preserve">Dari </w:t>
      </w:r>
      <w:r w:rsidR="00056322">
        <w:rPr>
          <w:sz w:val="22"/>
          <w:szCs w:val="22"/>
        </w:rPr>
        <w:t>tabel</w:t>
      </w:r>
      <w:r>
        <w:rPr>
          <w:sz w:val="22"/>
          <w:szCs w:val="22"/>
        </w:rPr>
        <w:t xml:space="preserve"> di atas dapat diketahui bahwa besarnya serapan anggaran/pembiayaan untuk setiap program dan ke</w:t>
      </w:r>
      <w:r w:rsidR="006C5A79">
        <w:rPr>
          <w:sz w:val="22"/>
          <w:szCs w:val="22"/>
        </w:rPr>
        <w:t>giatan pada masing- masing indik</w:t>
      </w:r>
      <w:r>
        <w:rPr>
          <w:sz w:val="22"/>
          <w:szCs w:val="22"/>
        </w:rPr>
        <w:t>ator kinerja dirasa telah cukup/efisien dalam pencapaian target kinerja. Namun demikian, dalam upaya pencapaian kinerja yang lebih baik, perlu diimbangi dengan pembiayaan yang lebih baik pula.</w:t>
      </w:r>
    </w:p>
    <w:p w:rsidR="00B27C35" w:rsidRDefault="00B27C35" w:rsidP="006C5A79">
      <w:pPr>
        <w:pStyle w:val="BodyTextIndent"/>
        <w:ind w:left="360" w:firstLine="0"/>
        <w:rPr>
          <w:sz w:val="22"/>
          <w:szCs w:val="22"/>
        </w:rPr>
      </w:pPr>
    </w:p>
    <w:p w:rsidR="00A55782" w:rsidRDefault="00A55782" w:rsidP="006C5A79">
      <w:pPr>
        <w:pStyle w:val="BodyTextIndent"/>
        <w:numPr>
          <w:ilvl w:val="0"/>
          <w:numId w:val="31"/>
        </w:numPr>
        <w:ind w:left="360"/>
        <w:rPr>
          <w:sz w:val="22"/>
          <w:szCs w:val="22"/>
        </w:rPr>
      </w:pPr>
      <w:r>
        <w:rPr>
          <w:sz w:val="22"/>
          <w:szCs w:val="22"/>
        </w:rPr>
        <w:t>Sarana dan Prasarana</w:t>
      </w:r>
    </w:p>
    <w:p w:rsidR="002B58B0" w:rsidRDefault="00A55782" w:rsidP="00C34343">
      <w:pPr>
        <w:pStyle w:val="BodyTextIndent"/>
        <w:ind w:left="360" w:firstLine="0"/>
        <w:rPr>
          <w:sz w:val="22"/>
          <w:szCs w:val="22"/>
        </w:rPr>
      </w:pPr>
      <w:r>
        <w:rPr>
          <w:sz w:val="22"/>
          <w:szCs w:val="22"/>
        </w:rPr>
        <w:t>Merupakan aspek yang juga tidak kalah pentingnya dalam pencapaian kinerja. Tersedianya sarana dan prasarana yang memadai adalah salah satu aspek pendukung kelancaran penyelenggaraan program dan kegiatan guna pencapaian kinerja yang baik. Adapun sarana dan prasarana yang digunakan Dinas Kebudayaan dan Pariwisata Kota Batam dalam pelaksanaan program dan kegiatan meliputi :</w:t>
      </w:r>
    </w:p>
    <w:p w:rsidR="00A55782" w:rsidRDefault="00A55782" w:rsidP="00B94004">
      <w:pPr>
        <w:pStyle w:val="BodyTextIndent"/>
        <w:numPr>
          <w:ilvl w:val="1"/>
          <w:numId w:val="31"/>
        </w:numPr>
        <w:ind w:left="720"/>
        <w:rPr>
          <w:sz w:val="22"/>
          <w:szCs w:val="22"/>
        </w:rPr>
      </w:pPr>
      <w:r>
        <w:rPr>
          <w:sz w:val="22"/>
          <w:szCs w:val="22"/>
        </w:rPr>
        <w:t>Tempat</w:t>
      </w:r>
    </w:p>
    <w:p w:rsidR="00B94004" w:rsidRDefault="00A55782" w:rsidP="00EC550B">
      <w:pPr>
        <w:pStyle w:val="BodyTextIndent"/>
        <w:ind w:left="720" w:firstLine="0"/>
        <w:rPr>
          <w:sz w:val="22"/>
          <w:szCs w:val="22"/>
        </w:rPr>
      </w:pPr>
      <w:r>
        <w:rPr>
          <w:sz w:val="22"/>
          <w:szCs w:val="22"/>
        </w:rPr>
        <w:t>Ruang Rapat/ Aula Dinas Kebudayaan dan Pariwisata Kota Batam. Ruang tersebut sebagai sarana penyelenggaraan kegiatan rapat – rapat teknis, pembinaan, penerimaan tamu kedinasan dari dalam maupun luar daerah baik di bidang Kebudayaan maupun Pariwisata</w:t>
      </w:r>
      <w:r w:rsidR="00B711C8">
        <w:rPr>
          <w:sz w:val="22"/>
          <w:szCs w:val="22"/>
        </w:rPr>
        <w:t xml:space="preserve">. Untuk kegiatan skala besar (yang membutuhkan tempat./ ruangan yang lebih besar) Dinas Kebudayaan dan Pariwisata kota Batam menggunakan </w:t>
      </w:r>
      <w:r w:rsidR="005B5C7F">
        <w:rPr>
          <w:sz w:val="22"/>
          <w:szCs w:val="22"/>
        </w:rPr>
        <w:t>a</w:t>
      </w:r>
      <w:r w:rsidR="00B711C8">
        <w:rPr>
          <w:sz w:val="22"/>
          <w:szCs w:val="22"/>
        </w:rPr>
        <w:t xml:space="preserve">ula </w:t>
      </w:r>
      <w:r w:rsidR="00651981">
        <w:rPr>
          <w:sz w:val="22"/>
          <w:szCs w:val="22"/>
        </w:rPr>
        <w:t>g</w:t>
      </w:r>
      <w:r w:rsidR="00B711C8">
        <w:rPr>
          <w:sz w:val="22"/>
          <w:szCs w:val="22"/>
        </w:rPr>
        <w:t>edung LAM Kota Batam dan alun- alun Engku Puteri sebagai tempat Penyelenggaraan kegiatan.</w:t>
      </w:r>
    </w:p>
    <w:p w:rsidR="00E65580" w:rsidRDefault="00042EB0" w:rsidP="00B94004">
      <w:pPr>
        <w:pStyle w:val="BodyTextIndent"/>
        <w:numPr>
          <w:ilvl w:val="1"/>
          <w:numId w:val="31"/>
        </w:numPr>
        <w:ind w:left="720"/>
        <w:rPr>
          <w:sz w:val="22"/>
          <w:szCs w:val="22"/>
        </w:rPr>
      </w:pPr>
      <w:r>
        <w:rPr>
          <w:sz w:val="22"/>
          <w:szCs w:val="22"/>
        </w:rPr>
        <w:t xml:space="preserve">Inventaris lain-lain ( meja,Kursi, </w:t>
      </w:r>
      <w:r w:rsidR="003A3169">
        <w:rPr>
          <w:sz w:val="22"/>
          <w:szCs w:val="22"/>
        </w:rPr>
        <w:t xml:space="preserve">Telepon, Internet, </w:t>
      </w:r>
      <w:r>
        <w:rPr>
          <w:sz w:val="22"/>
          <w:szCs w:val="22"/>
        </w:rPr>
        <w:t>Proyektor, dll)</w:t>
      </w:r>
    </w:p>
    <w:p w:rsidR="00042EB0" w:rsidRDefault="00042EB0" w:rsidP="00B133DE">
      <w:pPr>
        <w:pStyle w:val="BodyTextIndent"/>
        <w:ind w:left="720" w:firstLine="0"/>
        <w:rPr>
          <w:sz w:val="22"/>
          <w:szCs w:val="22"/>
        </w:rPr>
      </w:pPr>
      <w:r>
        <w:rPr>
          <w:sz w:val="22"/>
          <w:szCs w:val="22"/>
        </w:rPr>
        <w:t>Yang digunakan sebagai sarana dan prasarana pendukung kegiatan rutin maupun</w:t>
      </w:r>
      <w:r w:rsidR="00733C7B">
        <w:rPr>
          <w:sz w:val="22"/>
          <w:szCs w:val="22"/>
        </w:rPr>
        <w:t xml:space="preserve"> acara rapat teknis, pembinaan.</w:t>
      </w:r>
    </w:p>
    <w:p w:rsidR="00042EB0" w:rsidRDefault="00042EB0" w:rsidP="004C002B">
      <w:pPr>
        <w:pStyle w:val="BodyTextIndent"/>
        <w:ind w:left="720" w:firstLine="0"/>
        <w:rPr>
          <w:sz w:val="22"/>
          <w:szCs w:val="22"/>
        </w:rPr>
      </w:pPr>
      <w:r>
        <w:rPr>
          <w:sz w:val="22"/>
          <w:szCs w:val="22"/>
        </w:rPr>
        <w:t>Dengan pemanfaatan /penggunaan sarana prasarana tersebut, kelancaran penyelenggaraan program dan kegiatan Dinas Kebudayaan dan Pariwisata Kota Batam dapat tercapai sehingga mendukung pencapaian kinerja.</w:t>
      </w:r>
    </w:p>
    <w:p w:rsidR="00DD0333" w:rsidRDefault="00DD0333" w:rsidP="004C002B">
      <w:pPr>
        <w:pStyle w:val="BodyTextIndent"/>
        <w:ind w:left="720" w:firstLine="0"/>
        <w:rPr>
          <w:sz w:val="22"/>
          <w:szCs w:val="22"/>
        </w:rPr>
      </w:pPr>
    </w:p>
    <w:p w:rsidR="00DD0333" w:rsidRDefault="00DD0333" w:rsidP="004C002B">
      <w:pPr>
        <w:pStyle w:val="BodyTextIndent"/>
        <w:ind w:left="720" w:firstLine="0"/>
        <w:rPr>
          <w:sz w:val="22"/>
          <w:szCs w:val="22"/>
        </w:rPr>
      </w:pPr>
    </w:p>
    <w:p w:rsidR="008D7541" w:rsidRDefault="008D7541" w:rsidP="004C002B">
      <w:pPr>
        <w:pStyle w:val="BodyTextIndent"/>
        <w:numPr>
          <w:ilvl w:val="0"/>
          <w:numId w:val="31"/>
        </w:numPr>
        <w:ind w:left="360"/>
        <w:rPr>
          <w:sz w:val="22"/>
          <w:szCs w:val="22"/>
        </w:rPr>
      </w:pPr>
      <w:r>
        <w:rPr>
          <w:sz w:val="22"/>
          <w:szCs w:val="22"/>
        </w:rPr>
        <w:lastRenderedPageBreak/>
        <w:t>Sumber Daya manusia {SDM}</w:t>
      </w:r>
    </w:p>
    <w:p w:rsidR="00092141" w:rsidRDefault="00B27244" w:rsidP="006C0E7E">
      <w:pPr>
        <w:pStyle w:val="BodyTextIndent"/>
        <w:ind w:left="360" w:firstLine="0"/>
        <w:rPr>
          <w:sz w:val="22"/>
          <w:szCs w:val="22"/>
        </w:rPr>
      </w:pPr>
      <w:r>
        <w:rPr>
          <w:sz w:val="22"/>
          <w:szCs w:val="22"/>
        </w:rPr>
        <w:t xml:space="preserve">Kuantitas SDM yang tentunya </w:t>
      </w:r>
      <w:r w:rsidR="00F830F7">
        <w:rPr>
          <w:sz w:val="22"/>
          <w:szCs w:val="22"/>
        </w:rPr>
        <w:t xml:space="preserve"> </w:t>
      </w:r>
      <w:r>
        <w:rPr>
          <w:sz w:val="22"/>
          <w:szCs w:val="22"/>
        </w:rPr>
        <w:t>dii</w:t>
      </w:r>
      <w:r w:rsidR="004C002B">
        <w:rPr>
          <w:sz w:val="22"/>
          <w:szCs w:val="22"/>
        </w:rPr>
        <w:t xml:space="preserve">mbangi dengan </w:t>
      </w:r>
      <w:r w:rsidR="00F830F7">
        <w:rPr>
          <w:sz w:val="22"/>
          <w:szCs w:val="22"/>
        </w:rPr>
        <w:t xml:space="preserve"> </w:t>
      </w:r>
      <w:r w:rsidR="004C002B">
        <w:rPr>
          <w:sz w:val="22"/>
          <w:szCs w:val="22"/>
        </w:rPr>
        <w:t xml:space="preserve">kualitas, menjadi </w:t>
      </w:r>
      <w:r w:rsidR="00F830F7">
        <w:rPr>
          <w:sz w:val="22"/>
          <w:szCs w:val="22"/>
        </w:rPr>
        <w:t>salah satu</w:t>
      </w:r>
      <w:r w:rsidR="00092141">
        <w:rPr>
          <w:sz w:val="22"/>
          <w:szCs w:val="22"/>
        </w:rPr>
        <w:t xml:space="preserve"> aspek  penting   pendukung  tercapainya  pencapaian  target   kinerja. </w:t>
      </w:r>
      <w:r w:rsidR="00092141" w:rsidRPr="00456E8F">
        <w:rPr>
          <w:sz w:val="22"/>
          <w:szCs w:val="22"/>
        </w:rPr>
        <w:t>Dengan jumlah personil   sebanyak</w:t>
      </w:r>
      <w:r w:rsidR="00456E8F" w:rsidRPr="00456E8F">
        <w:rPr>
          <w:sz w:val="22"/>
          <w:szCs w:val="22"/>
        </w:rPr>
        <w:t xml:space="preserve"> 49 orang</w:t>
      </w:r>
      <w:r w:rsidR="00092141">
        <w:rPr>
          <w:sz w:val="22"/>
          <w:szCs w:val="22"/>
        </w:rPr>
        <w:t xml:space="preserve">  terdiri dari ASN dan Non ASN Dinas</w:t>
      </w:r>
      <w:r w:rsidR="005C395D">
        <w:rPr>
          <w:sz w:val="22"/>
          <w:szCs w:val="22"/>
        </w:rPr>
        <w:t xml:space="preserve"> Kebudayaan dan Pariwisata Kota Batam memaksimalkan keterlibatan masing-masing personil tersebut dalam setiap penyelenggaraan kegiatan baik di bidang kebudayaan maupun pariwisata, sesuai dengan tugas, fungsi dan posisi masing-masing.</w:t>
      </w:r>
    </w:p>
    <w:p w:rsidR="00B27244" w:rsidRDefault="00B27244" w:rsidP="00092141">
      <w:pPr>
        <w:pStyle w:val="BodyTextIndent"/>
        <w:ind w:firstLine="0"/>
        <w:rPr>
          <w:sz w:val="22"/>
          <w:szCs w:val="22"/>
        </w:rPr>
      </w:pPr>
    </w:p>
    <w:p w:rsidR="000E2780" w:rsidRDefault="007D0F42" w:rsidP="000B6098">
      <w:pPr>
        <w:pStyle w:val="BodyTextIndent"/>
        <w:numPr>
          <w:ilvl w:val="0"/>
          <w:numId w:val="28"/>
        </w:numPr>
        <w:ind w:left="360"/>
        <w:rPr>
          <w:b/>
          <w:i/>
          <w:sz w:val="22"/>
          <w:szCs w:val="22"/>
        </w:rPr>
      </w:pPr>
      <w:r w:rsidRPr="007D0F42">
        <w:rPr>
          <w:b/>
          <w:i/>
          <w:sz w:val="22"/>
          <w:szCs w:val="22"/>
        </w:rPr>
        <w:t>Analisis program/kegiatan yang menunjang keberhasilan/kegagalan pencapaian pernyataan kinerja</w:t>
      </w:r>
    </w:p>
    <w:p w:rsidR="0073460C" w:rsidRDefault="0073460C" w:rsidP="0073460C">
      <w:pPr>
        <w:pStyle w:val="BodyTextIndent"/>
        <w:ind w:left="360" w:firstLine="0"/>
        <w:rPr>
          <w:b/>
          <w:i/>
          <w:sz w:val="22"/>
          <w:szCs w:val="22"/>
        </w:rPr>
      </w:pPr>
    </w:p>
    <w:p w:rsidR="00A76DA7" w:rsidRDefault="007D0F42" w:rsidP="0040610F">
      <w:pPr>
        <w:pStyle w:val="BodyTextIndent"/>
        <w:ind w:firstLine="720"/>
        <w:rPr>
          <w:sz w:val="22"/>
          <w:szCs w:val="22"/>
        </w:rPr>
      </w:pPr>
      <w:r>
        <w:rPr>
          <w:sz w:val="22"/>
          <w:szCs w:val="22"/>
        </w:rPr>
        <w:t>Realisasi capaian k</w:t>
      </w:r>
      <w:r w:rsidR="009E02BF">
        <w:rPr>
          <w:sz w:val="22"/>
          <w:szCs w:val="22"/>
        </w:rPr>
        <w:t>inerja pada tahun 2018 pada Dinas kebudayaan dan Pariwisata Kota batam melalui program dan kegiatan yang menunjang pencapaian penetapan/perjanjian kinerja di awal tahun. Program dan kegiatan tersebut dapat dijabarkan sebagai berikut :</w:t>
      </w:r>
    </w:p>
    <w:p w:rsidR="009E02BF" w:rsidRPr="0040610F" w:rsidRDefault="009E02BF" w:rsidP="00304B84">
      <w:pPr>
        <w:pStyle w:val="BodyTextIndent"/>
        <w:numPr>
          <w:ilvl w:val="0"/>
          <w:numId w:val="30"/>
        </w:numPr>
        <w:ind w:left="720"/>
        <w:rPr>
          <w:b/>
          <w:i/>
          <w:sz w:val="22"/>
          <w:szCs w:val="22"/>
        </w:rPr>
      </w:pPr>
      <w:r w:rsidRPr="0040610F">
        <w:rPr>
          <w:b/>
          <w:i/>
          <w:sz w:val="22"/>
          <w:szCs w:val="22"/>
        </w:rPr>
        <w:t>Program Pelestarian dan Pengembangan Seni Budaya</w:t>
      </w:r>
    </w:p>
    <w:p w:rsidR="009A0E0E" w:rsidRDefault="00BE3A45" w:rsidP="00777EC0">
      <w:pPr>
        <w:pStyle w:val="BodyTextIndent"/>
        <w:ind w:left="720" w:firstLine="0"/>
        <w:rPr>
          <w:sz w:val="22"/>
          <w:szCs w:val="22"/>
        </w:rPr>
      </w:pPr>
      <w:r>
        <w:rPr>
          <w:sz w:val="22"/>
          <w:szCs w:val="22"/>
        </w:rPr>
        <w:t>Pada Program ini dilaksanakan dua kegiatan pendukung  antara lain:</w:t>
      </w:r>
    </w:p>
    <w:p w:rsidR="00BE3A45" w:rsidRDefault="00BE3A45" w:rsidP="00885BD7">
      <w:pPr>
        <w:pStyle w:val="BodyTextIndent"/>
        <w:numPr>
          <w:ilvl w:val="0"/>
          <w:numId w:val="32"/>
        </w:numPr>
        <w:ind w:left="1080"/>
        <w:rPr>
          <w:sz w:val="22"/>
          <w:szCs w:val="22"/>
        </w:rPr>
      </w:pPr>
      <w:r>
        <w:rPr>
          <w:sz w:val="22"/>
          <w:szCs w:val="22"/>
        </w:rPr>
        <w:t>Kegiatan Penyelenggaraan Festival Budaya Daerah</w:t>
      </w:r>
    </w:p>
    <w:p w:rsidR="00BE3A45" w:rsidRDefault="00BE3A45" w:rsidP="00885BD7">
      <w:pPr>
        <w:pStyle w:val="BodyTextIndent"/>
        <w:ind w:left="1080" w:firstLine="0"/>
        <w:rPr>
          <w:sz w:val="22"/>
          <w:szCs w:val="22"/>
        </w:rPr>
      </w:pPr>
      <w:r>
        <w:rPr>
          <w:sz w:val="22"/>
          <w:szCs w:val="22"/>
        </w:rPr>
        <w:t>Kegiatan ini dimaksudkan untuk memperkokoh ketahanan budaya</w:t>
      </w:r>
      <w:r w:rsidR="00D05E3C">
        <w:rPr>
          <w:sz w:val="22"/>
          <w:szCs w:val="22"/>
        </w:rPr>
        <w:t xml:space="preserve"> dengan berbagai keragaman seni dan budaya yang ada di Kota Batam</w:t>
      </w:r>
      <w:r w:rsidR="0097371B" w:rsidRPr="0097371B">
        <w:rPr>
          <w:sz w:val="22"/>
          <w:szCs w:val="22"/>
        </w:rPr>
        <w:t xml:space="preserve"> </w:t>
      </w:r>
      <w:r w:rsidR="0097371B">
        <w:rPr>
          <w:sz w:val="22"/>
          <w:szCs w:val="22"/>
        </w:rPr>
        <w:t>sekaligus pelestarian seni budaya</w:t>
      </w:r>
      <w:r>
        <w:rPr>
          <w:sz w:val="22"/>
          <w:szCs w:val="22"/>
        </w:rPr>
        <w:t xml:space="preserve">, kreatifitas dan produktifitas seniman </w:t>
      </w:r>
      <w:r w:rsidR="00C442D3">
        <w:rPr>
          <w:sz w:val="22"/>
          <w:szCs w:val="22"/>
        </w:rPr>
        <w:t>juga</w:t>
      </w:r>
      <w:r>
        <w:rPr>
          <w:sz w:val="22"/>
          <w:szCs w:val="22"/>
        </w:rPr>
        <w:t xml:space="preserve"> sebagai ajang promosi, pengembangan seni dan budaya</w:t>
      </w:r>
      <w:r w:rsidR="00FE529A">
        <w:rPr>
          <w:sz w:val="22"/>
          <w:szCs w:val="22"/>
        </w:rPr>
        <w:t>.</w:t>
      </w:r>
    </w:p>
    <w:p w:rsidR="00FE529A" w:rsidRDefault="00FE529A" w:rsidP="00885BD7">
      <w:pPr>
        <w:pStyle w:val="BodyTextIndent"/>
        <w:ind w:left="1080" w:firstLine="0"/>
        <w:rPr>
          <w:sz w:val="22"/>
          <w:szCs w:val="22"/>
        </w:rPr>
      </w:pPr>
      <w:r>
        <w:rPr>
          <w:sz w:val="22"/>
          <w:szCs w:val="22"/>
        </w:rPr>
        <w:t xml:space="preserve">Acara yang </w:t>
      </w:r>
      <w:r w:rsidR="00D7402B">
        <w:rPr>
          <w:sz w:val="22"/>
          <w:szCs w:val="22"/>
        </w:rPr>
        <w:t>diberi</w:t>
      </w:r>
      <w:r>
        <w:rPr>
          <w:sz w:val="22"/>
          <w:szCs w:val="22"/>
        </w:rPr>
        <w:t xml:space="preserve"> tajuk “ Kenduri Seni Melayu” </w:t>
      </w:r>
      <w:r w:rsidR="00D7402B">
        <w:rPr>
          <w:sz w:val="22"/>
          <w:szCs w:val="22"/>
        </w:rPr>
        <w:t xml:space="preserve">diselenggarakan </w:t>
      </w:r>
      <w:r>
        <w:rPr>
          <w:sz w:val="22"/>
          <w:szCs w:val="22"/>
        </w:rPr>
        <w:t>pada:</w:t>
      </w:r>
    </w:p>
    <w:p w:rsidR="009374C7" w:rsidRDefault="009374C7" w:rsidP="00885BD7">
      <w:pPr>
        <w:pStyle w:val="BodyTextIndent"/>
        <w:ind w:left="1080" w:firstLine="0"/>
        <w:rPr>
          <w:sz w:val="22"/>
          <w:szCs w:val="22"/>
        </w:rPr>
      </w:pPr>
      <w:r>
        <w:rPr>
          <w:sz w:val="22"/>
          <w:szCs w:val="22"/>
        </w:rPr>
        <w:t>Tanggal</w:t>
      </w:r>
      <w:r>
        <w:rPr>
          <w:sz w:val="22"/>
          <w:szCs w:val="22"/>
        </w:rPr>
        <w:tab/>
        <w:t>: 01 s/d 03 November 2018</w:t>
      </w:r>
    </w:p>
    <w:p w:rsidR="0040610F" w:rsidRDefault="009374C7" w:rsidP="008C2928">
      <w:pPr>
        <w:pStyle w:val="BodyTextIndent"/>
        <w:ind w:left="1080" w:firstLine="0"/>
        <w:rPr>
          <w:sz w:val="22"/>
          <w:szCs w:val="22"/>
        </w:rPr>
      </w:pPr>
      <w:r>
        <w:rPr>
          <w:sz w:val="22"/>
          <w:szCs w:val="22"/>
        </w:rPr>
        <w:t>Tempat</w:t>
      </w:r>
      <w:r>
        <w:rPr>
          <w:sz w:val="22"/>
          <w:szCs w:val="22"/>
        </w:rPr>
        <w:tab/>
        <w:t>: Alun- alun Engku Puteri Batam Center.</w:t>
      </w:r>
    </w:p>
    <w:p w:rsidR="00D03809" w:rsidRDefault="00D03809" w:rsidP="00885BD7">
      <w:pPr>
        <w:pStyle w:val="BodyTextIndent"/>
        <w:numPr>
          <w:ilvl w:val="0"/>
          <w:numId w:val="32"/>
        </w:numPr>
        <w:ind w:left="1080"/>
        <w:rPr>
          <w:sz w:val="22"/>
          <w:szCs w:val="22"/>
        </w:rPr>
      </w:pPr>
      <w:r>
        <w:rPr>
          <w:sz w:val="22"/>
          <w:szCs w:val="22"/>
        </w:rPr>
        <w:t>Kegiatan Pengembangan dan Pembinaan pelaku Seni dan Budaya</w:t>
      </w:r>
    </w:p>
    <w:p w:rsidR="00E65C02" w:rsidRDefault="00D03809" w:rsidP="00885BD7">
      <w:pPr>
        <w:pStyle w:val="BodyTextIndent"/>
        <w:ind w:left="1080" w:firstLine="0"/>
        <w:rPr>
          <w:sz w:val="22"/>
          <w:szCs w:val="22"/>
        </w:rPr>
      </w:pPr>
      <w:r>
        <w:rPr>
          <w:sz w:val="22"/>
          <w:szCs w:val="22"/>
        </w:rPr>
        <w:t>Dalam rangka meningkatkan Pengembangan kreatifitas dan prestasi seniman di Kota Batam dilaksanakan kegiatan kompetisi baik ditingkat Kota Batam maupun pengiriman ke Tingkat Provinsi untuk mengikuti event.</w:t>
      </w:r>
    </w:p>
    <w:p w:rsidR="00D03809" w:rsidRDefault="006D09A9" w:rsidP="00885BD7">
      <w:pPr>
        <w:pStyle w:val="BodyTextIndent"/>
        <w:ind w:left="1080" w:firstLine="0"/>
        <w:rPr>
          <w:sz w:val="22"/>
          <w:szCs w:val="22"/>
        </w:rPr>
      </w:pPr>
      <w:r>
        <w:rPr>
          <w:sz w:val="22"/>
          <w:szCs w:val="22"/>
        </w:rPr>
        <w:t>Adapun kegiatan tersebut adalah :</w:t>
      </w:r>
    </w:p>
    <w:p w:rsidR="006D09A9" w:rsidRDefault="006D09A9" w:rsidP="00885BD7">
      <w:pPr>
        <w:pStyle w:val="BodyTextIndent"/>
        <w:numPr>
          <w:ilvl w:val="0"/>
          <w:numId w:val="33"/>
        </w:numPr>
        <w:ind w:left="1080"/>
        <w:rPr>
          <w:sz w:val="22"/>
          <w:szCs w:val="22"/>
        </w:rPr>
      </w:pPr>
      <w:r>
        <w:rPr>
          <w:sz w:val="22"/>
          <w:szCs w:val="22"/>
        </w:rPr>
        <w:t>Parade Tari Tingkat Kota Batam diselenggarakan pada</w:t>
      </w:r>
    </w:p>
    <w:p w:rsidR="006D09A9" w:rsidRPr="003C0A56" w:rsidRDefault="006D09A9" w:rsidP="00885BD7">
      <w:pPr>
        <w:pStyle w:val="BodyTextIndent"/>
        <w:ind w:left="1080" w:firstLine="0"/>
        <w:rPr>
          <w:color w:val="FF0000"/>
          <w:sz w:val="22"/>
          <w:szCs w:val="22"/>
        </w:rPr>
      </w:pPr>
      <w:r>
        <w:rPr>
          <w:sz w:val="22"/>
          <w:szCs w:val="22"/>
        </w:rPr>
        <w:t>Tanggal</w:t>
      </w:r>
      <w:r>
        <w:rPr>
          <w:sz w:val="22"/>
          <w:szCs w:val="22"/>
        </w:rPr>
        <w:tab/>
        <w:t xml:space="preserve">: </w:t>
      </w:r>
      <w:r w:rsidRPr="00E219E2">
        <w:rPr>
          <w:i/>
          <w:sz w:val="22"/>
          <w:szCs w:val="22"/>
        </w:rPr>
        <w:t>09 April 2018</w:t>
      </w:r>
    </w:p>
    <w:p w:rsidR="006D09A9" w:rsidRDefault="006D09A9" w:rsidP="00885BD7">
      <w:pPr>
        <w:pStyle w:val="BodyTextIndent"/>
        <w:ind w:left="1080" w:firstLine="0"/>
        <w:rPr>
          <w:sz w:val="22"/>
          <w:szCs w:val="22"/>
        </w:rPr>
      </w:pPr>
      <w:r>
        <w:rPr>
          <w:sz w:val="22"/>
          <w:szCs w:val="22"/>
        </w:rPr>
        <w:t xml:space="preserve">Tempat </w:t>
      </w:r>
      <w:r>
        <w:rPr>
          <w:sz w:val="22"/>
          <w:szCs w:val="22"/>
        </w:rPr>
        <w:tab/>
        <w:t>: Nagoya City Walk- Batam</w:t>
      </w:r>
    </w:p>
    <w:p w:rsidR="006D09A9" w:rsidRDefault="006D09A9" w:rsidP="00885BD7">
      <w:pPr>
        <w:pStyle w:val="BodyTextIndent"/>
        <w:numPr>
          <w:ilvl w:val="0"/>
          <w:numId w:val="33"/>
        </w:numPr>
        <w:ind w:left="1080"/>
        <w:rPr>
          <w:sz w:val="22"/>
          <w:szCs w:val="22"/>
        </w:rPr>
      </w:pPr>
      <w:r>
        <w:rPr>
          <w:sz w:val="22"/>
          <w:szCs w:val="22"/>
        </w:rPr>
        <w:lastRenderedPageBreak/>
        <w:t>Pengiriman Peserta pada Parade Tari Tingkat Provinsi Kepulauan Riau pada :</w:t>
      </w:r>
    </w:p>
    <w:p w:rsidR="006D09A9" w:rsidRPr="003C0A56" w:rsidRDefault="004A069C" w:rsidP="00885BD7">
      <w:pPr>
        <w:pStyle w:val="BodyTextIndent"/>
        <w:ind w:left="1080" w:firstLine="0"/>
        <w:rPr>
          <w:color w:val="FF0000"/>
          <w:sz w:val="22"/>
          <w:szCs w:val="22"/>
        </w:rPr>
      </w:pPr>
      <w:r>
        <w:rPr>
          <w:sz w:val="22"/>
          <w:szCs w:val="22"/>
        </w:rPr>
        <w:t>Tanggal</w:t>
      </w:r>
      <w:r>
        <w:rPr>
          <w:sz w:val="22"/>
          <w:szCs w:val="22"/>
        </w:rPr>
        <w:tab/>
        <w:t xml:space="preserve">: </w:t>
      </w:r>
      <w:r w:rsidR="006D09A9" w:rsidRPr="00E219E2">
        <w:rPr>
          <w:i/>
          <w:sz w:val="22"/>
          <w:szCs w:val="22"/>
        </w:rPr>
        <w:t>07 Juli 2018</w:t>
      </w:r>
    </w:p>
    <w:p w:rsidR="006D09A9" w:rsidRDefault="006D09A9" w:rsidP="00885BD7">
      <w:pPr>
        <w:pStyle w:val="BodyTextIndent"/>
        <w:ind w:left="1080" w:firstLine="0"/>
        <w:rPr>
          <w:sz w:val="22"/>
          <w:szCs w:val="22"/>
        </w:rPr>
      </w:pPr>
      <w:r>
        <w:rPr>
          <w:sz w:val="22"/>
          <w:szCs w:val="22"/>
        </w:rPr>
        <w:t>Tempat</w:t>
      </w:r>
      <w:r>
        <w:rPr>
          <w:sz w:val="22"/>
          <w:szCs w:val="22"/>
        </w:rPr>
        <w:tab/>
        <w:t>: Natuna</w:t>
      </w:r>
    </w:p>
    <w:p w:rsidR="006D09A9" w:rsidRDefault="006D09A9" w:rsidP="006D09A9">
      <w:pPr>
        <w:pStyle w:val="BodyTextIndent"/>
        <w:ind w:left="2160" w:firstLine="0"/>
        <w:rPr>
          <w:sz w:val="22"/>
          <w:szCs w:val="22"/>
        </w:rPr>
      </w:pPr>
    </w:p>
    <w:p w:rsidR="006D09A9" w:rsidRPr="00282B97" w:rsidRDefault="00BE4F19" w:rsidP="00885BD7">
      <w:pPr>
        <w:pStyle w:val="BodyTextIndent"/>
        <w:numPr>
          <w:ilvl w:val="0"/>
          <w:numId w:val="30"/>
        </w:numPr>
        <w:ind w:left="720"/>
        <w:rPr>
          <w:b/>
          <w:i/>
          <w:sz w:val="22"/>
          <w:szCs w:val="22"/>
        </w:rPr>
      </w:pPr>
      <w:r w:rsidRPr="00282B97">
        <w:rPr>
          <w:b/>
          <w:i/>
          <w:sz w:val="22"/>
          <w:szCs w:val="22"/>
        </w:rPr>
        <w:t>Program Pengembangan Sektor Pariwisata</w:t>
      </w:r>
    </w:p>
    <w:p w:rsidR="00BE4F19" w:rsidRDefault="00BE4F19" w:rsidP="00885BD7">
      <w:pPr>
        <w:pStyle w:val="BodyTextIndent"/>
        <w:ind w:left="720" w:firstLine="0"/>
        <w:rPr>
          <w:sz w:val="22"/>
          <w:szCs w:val="22"/>
        </w:rPr>
      </w:pPr>
      <w:r>
        <w:rPr>
          <w:sz w:val="22"/>
          <w:szCs w:val="22"/>
        </w:rPr>
        <w:t>Program ini dilaksanakan dengan berbagai kegiatan baik berupa pengembangan destinasi tempat wisata, fasilitasi atraksi objek wisata, promosi pariwisata antara lain :</w:t>
      </w:r>
    </w:p>
    <w:p w:rsidR="00BE4F19" w:rsidRDefault="00B77B61" w:rsidP="00885BD7">
      <w:pPr>
        <w:pStyle w:val="BodyTextIndent"/>
        <w:numPr>
          <w:ilvl w:val="0"/>
          <w:numId w:val="34"/>
        </w:numPr>
        <w:ind w:left="1080"/>
        <w:rPr>
          <w:sz w:val="22"/>
          <w:szCs w:val="22"/>
        </w:rPr>
      </w:pPr>
      <w:r>
        <w:rPr>
          <w:sz w:val="22"/>
          <w:szCs w:val="22"/>
        </w:rPr>
        <w:t>Pengembangan Daerah Tujuan Wisata</w:t>
      </w:r>
    </w:p>
    <w:p w:rsidR="00B77B61" w:rsidRDefault="00B77B61" w:rsidP="00885BD7">
      <w:pPr>
        <w:pStyle w:val="BodyTextIndent"/>
        <w:ind w:left="1080" w:firstLine="0"/>
        <w:rPr>
          <w:sz w:val="22"/>
          <w:szCs w:val="22"/>
        </w:rPr>
      </w:pPr>
      <w:r>
        <w:rPr>
          <w:sz w:val="22"/>
          <w:szCs w:val="22"/>
        </w:rPr>
        <w:t>Kegiatan ini dilaksanakan sebagai penunjang pemeliharaan destinasi wisata berupa penambahan sarana dan prasarana dan pembayaran rutin bulanan tempat destinasi wisata</w:t>
      </w:r>
      <w:r w:rsidR="00D869B4">
        <w:rPr>
          <w:sz w:val="22"/>
          <w:szCs w:val="22"/>
        </w:rPr>
        <w:t>.</w:t>
      </w:r>
    </w:p>
    <w:p w:rsidR="00D869B4" w:rsidRDefault="00D869B4" w:rsidP="00D869B4">
      <w:pPr>
        <w:pStyle w:val="BodyTextIndent"/>
        <w:numPr>
          <w:ilvl w:val="0"/>
          <w:numId w:val="34"/>
        </w:numPr>
        <w:ind w:left="1080"/>
        <w:rPr>
          <w:sz w:val="22"/>
          <w:szCs w:val="22"/>
        </w:rPr>
      </w:pPr>
      <w:r>
        <w:rPr>
          <w:sz w:val="22"/>
          <w:szCs w:val="22"/>
        </w:rPr>
        <w:t>Pengembangan Daerah Tujuan Wisata (DAK)</w:t>
      </w:r>
    </w:p>
    <w:p w:rsidR="00D869B4" w:rsidRDefault="00D869B4" w:rsidP="00D869B4">
      <w:pPr>
        <w:pStyle w:val="BodyTextIndent"/>
        <w:ind w:left="1080" w:firstLine="0"/>
        <w:rPr>
          <w:sz w:val="22"/>
          <w:szCs w:val="22"/>
        </w:rPr>
      </w:pPr>
      <w:r>
        <w:rPr>
          <w:sz w:val="22"/>
          <w:szCs w:val="22"/>
        </w:rPr>
        <w:t>Kegiatan ini dilaksanakan sebagai penunjang pemeliharaan destinasi wisata berupa penambahan sarana dan prasarana.</w:t>
      </w:r>
    </w:p>
    <w:p w:rsidR="00B77B61" w:rsidRDefault="00B77B61" w:rsidP="00885BD7">
      <w:pPr>
        <w:pStyle w:val="BodyTextIndent"/>
        <w:numPr>
          <w:ilvl w:val="0"/>
          <w:numId w:val="34"/>
        </w:numPr>
        <w:ind w:left="1080"/>
        <w:rPr>
          <w:sz w:val="22"/>
          <w:szCs w:val="22"/>
        </w:rPr>
      </w:pPr>
      <w:r>
        <w:rPr>
          <w:sz w:val="22"/>
          <w:szCs w:val="22"/>
        </w:rPr>
        <w:t>Fasilitasi Objek dan Daya tarik Wisata</w:t>
      </w:r>
    </w:p>
    <w:p w:rsidR="00C718CE" w:rsidRDefault="00B77B61" w:rsidP="00DD19BD">
      <w:pPr>
        <w:pStyle w:val="BodyTextIndent"/>
        <w:ind w:left="1080" w:firstLine="0"/>
        <w:rPr>
          <w:sz w:val="22"/>
          <w:szCs w:val="22"/>
        </w:rPr>
      </w:pPr>
      <w:r>
        <w:rPr>
          <w:sz w:val="22"/>
          <w:szCs w:val="22"/>
        </w:rPr>
        <w:t>Untuk meningkatkan jumlah kunjungan wisatawan, dilaksanakan berbagai atraksi – atraksi kesenian dan budaya ditempat objek wisata sebagai daya tarik bagi pengunjung.</w:t>
      </w:r>
    </w:p>
    <w:p w:rsidR="00B77B61" w:rsidRDefault="00B77B61" w:rsidP="00885BD7">
      <w:pPr>
        <w:pStyle w:val="BodyTextIndent"/>
        <w:numPr>
          <w:ilvl w:val="0"/>
          <w:numId w:val="34"/>
        </w:numPr>
        <w:ind w:left="1080"/>
        <w:rPr>
          <w:sz w:val="22"/>
          <w:szCs w:val="22"/>
        </w:rPr>
      </w:pPr>
      <w:r>
        <w:rPr>
          <w:sz w:val="22"/>
          <w:szCs w:val="22"/>
        </w:rPr>
        <w:t>Pelaksanaan Promosi di dalam dan Luar Negeri</w:t>
      </w:r>
    </w:p>
    <w:p w:rsidR="00B77B61" w:rsidRDefault="00B77B61" w:rsidP="00885BD7">
      <w:pPr>
        <w:pStyle w:val="BodyTextIndent"/>
        <w:ind w:left="1080" w:firstLine="0"/>
        <w:rPr>
          <w:sz w:val="22"/>
          <w:szCs w:val="22"/>
        </w:rPr>
      </w:pPr>
      <w:r>
        <w:rPr>
          <w:sz w:val="22"/>
          <w:szCs w:val="22"/>
        </w:rPr>
        <w:t>Kegiatan ini dilaksanakan untuk mempromosikan pariwisata Kota Batam seperti pameran</w:t>
      </w:r>
      <w:r w:rsidR="00DF2038">
        <w:rPr>
          <w:sz w:val="22"/>
          <w:szCs w:val="22"/>
        </w:rPr>
        <w:t>-</w:t>
      </w:r>
      <w:r>
        <w:rPr>
          <w:sz w:val="22"/>
          <w:szCs w:val="22"/>
        </w:rPr>
        <w:t xml:space="preserve">pameran pariwisata, </w:t>
      </w:r>
      <w:r w:rsidR="007C7D33">
        <w:rPr>
          <w:sz w:val="22"/>
          <w:szCs w:val="22"/>
        </w:rPr>
        <w:t>maupun promosi pariwisata lainnya melalui brosur /leaflet maupun website.</w:t>
      </w:r>
    </w:p>
    <w:p w:rsidR="00810798" w:rsidRDefault="00810798" w:rsidP="00885BD7">
      <w:pPr>
        <w:pStyle w:val="BodyTextIndent"/>
        <w:numPr>
          <w:ilvl w:val="0"/>
          <w:numId w:val="34"/>
        </w:numPr>
        <w:ind w:left="1080"/>
        <w:rPr>
          <w:sz w:val="22"/>
          <w:szCs w:val="22"/>
        </w:rPr>
      </w:pPr>
      <w:r>
        <w:rPr>
          <w:sz w:val="22"/>
          <w:szCs w:val="22"/>
        </w:rPr>
        <w:t xml:space="preserve">Pengembangan Aktualisasi minat dan </w:t>
      </w:r>
      <w:r w:rsidR="00DE3A67">
        <w:rPr>
          <w:sz w:val="22"/>
          <w:szCs w:val="22"/>
        </w:rPr>
        <w:t>B</w:t>
      </w:r>
      <w:r>
        <w:rPr>
          <w:sz w:val="22"/>
          <w:szCs w:val="22"/>
        </w:rPr>
        <w:t>akat M</w:t>
      </w:r>
      <w:r w:rsidR="00EC1104">
        <w:rPr>
          <w:sz w:val="22"/>
          <w:szCs w:val="22"/>
        </w:rPr>
        <w:t>ar</w:t>
      </w:r>
      <w:r>
        <w:rPr>
          <w:sz w:val="22"/>
          <w:szCs w:val="22"/>
        </w:rPr>
        <w:t xml:space="preserve">ching Band Kota </w:t>
      </w:r>
      <w:r w:rsidR="00277477">
        <w:rPr>
          <w:sz w:val="22"/>
          <w:szCs w:val="22"/>
        </w:rPr>
        <w:t>B</w:t>
      </w:r>
      <w:r>
        <w:rPr>
          <w:sz w:val="22"/>
          <w:szCs w:val="22"/>
        </w:rPr>
        <w:t>atam</w:t>
      </w:r>
    </w:p>
    <w:p w:rsidR="00810798" w:rsidRDefault="00810798" w:rsidP="00885BD7">
      <w:pPr>
        <w:pStyle w:val="BodyTextIndent"/>
        <w:ind w:left="1080" w:firstLine="0"/>
        <w:rPr>
          <w:sz w:val="22"/>
          <w:szCs w:val="22"/>
        </w:rPr>
      </w:pPr>
      <w:r>
        <w:rPr>
          <w:sz w:val="22"/>
          <w:szCs w:val="22"/>
        </w:rPr>
        <w:t>Dalam rangka meningkatkan dan mengembangkan kreatifitas generasi muda yang ada di Kota Batam dan mendukung event- event pemerintah dan even</w:t>
      </w:r>
      <w:r w:rsidR="009001F4">
        <w:rPr>
          <w:sz w:val="22"/>
          <w:szCs w:val="22"/>
        </w:rPr>
        <w:t>t</w:t>
      </w:r>
      <w:r>
        <w:rPr>
          <w:sz w:val="22"/>
          <w:szCs w:val="22"/>
        </w:rPr>
        <w:t xml:space="preserve"> lainnya</w:t>
      </w:r>
      <w:r w:rsidR="00E9342B">
        <w:rPr>
          <w:sz w:val="22"/>
          <w:szCs w:val="22"/>
        </w:rPr>
        <w:t xml:space="preserve"> dilakukan pembinaan pada Dinas Kebudayaan dan Pariwisata Kota Batam dalam wadah yang diberi nama “ Corps Bahana Barelang Kota Batam”.</w:t>
      </w:r>
    </w:p>
    <w:p w:rsidR="00B64CE8" w:rsidRDefault="00B64CE8" w:rsidP="00885BD7">
      <w:pPr>
        <w:pStyle w:val="BodyTextIndent"/>
        <w:numPr>
          <w:ilvl w:val="0"/>
          <w:numId w:val="34"/>
        </w:numPr>
        <w:ind w:left="1080"/>
        <w:rPr>
          <w:sz w:val="22"/>
          <w:szCs w:val="22"/>
        </w:rPr>
      </w:pPr>
      <w:r>
        <w:rPr>
          <w:sz w:val="22"/>
          <w:szCs w:val="22"/>
        </w:rPr>
        <w:t>Peningkatan Penyelenggaraan Event Kepariwisataan</w:t>
      </w:r>
    </w:p>
    <w:p w:rsidR="00CE3235" w:rsidRDefault="008E6C91" w:rsidP="00F16B07">
      <w:pPr>
        <w:pStyle w:val="BodyTextIndent"/>
        <w:ind w:left="1080" w:firstLine="0"/>
        <w:rPr>
          <w:sz w:val="22"/>
          <w:szCs w:val="22"/>
        </w:rPr>
      </w:pPr>
      <w:r>
        <w:rPr>
          <w:sz w:val="22"/>
          <w:szCs w:val="22"/>
        </w:rPr>
        <w:t xml:space="preserve">Sebagai upaya meningkatkan kunjungan dan lama tinggal kunjungan wisatawan dilaksanakan event-event yang dapat menarik minat dan daya tarik tersendiri bagi wisatawan. Seperti  Event Kenduri Akhir Tahun, </w:t>
      </w:r>
      <w:r>
        <w:rPr>
          <w:sz w:val="22"/>
          <w:szCs w:val="22"/>
        </w:rPr>
        <w:lastRenderedPageBreak/>
        <w:t>yang diselenggarakan  pada tanggal 31 Desember 2018 bertempat di alun-alun engku puteri Batam Center.</w:t>
      </w:r>
    </w:p>
    <w:p w:rsidR="00673283" w:rsidRPr="00F16B07" w:rsidRDefault="00673283" w:rsidP="00F16B07">
      <w:pPr>
        <w:pStyle w:val="BodyTextIndent"/>
        <w:ind w:left="1080" w:firstLine="0"/>
        <w:rPr>
          <w:sz w:val="22"/>
          <w:szCs w:val="22"/>
        </w:rPr>
      </w:pPr>
    </w:p>
    <w:p w:rsidR="00C65D90" w:rsidRDefault="00E842D7" w:rsidP="00671FDC">
      <w:pPr>
        <w:pStyle w:val="Heading7"/>
        <w:numPr>
          <w:ilvl w:val="0"/>
          <w:numId w:val="39"/>
        </w:numPr>
        <w:pBdr>
          <w:bottom w:val="none" w:sz="0" w:space="0" w:color="auto"/>
        </w:pBdr>
        <w:spacing w:line="240" w:lineRule="auto"/>
        <w:ind w:left="360"/>
        <w:jc w:val="left"/>
        <w:rPr>
          <w:shadow w:val="0"/>
          <w:sz w:val="22"/>
          <w:szCs w:val="22"/>
        </w:rPr>
      </w:pPr>
      <w:r>
        <w:rPr>
          <w:shadow w:val="0"/>
          <w:sz w:val="22"/>
          <w:szCs w:val="22"/>
        </w:rPr>
        <w:t>REALISASI ANGGARAN</w:t>
      </w:r>
    </w:p>
    <w:p w:rsidR="00673283" w:rsidRPr="00673283" w:rsidRDefault="00673283" w:rsidP="00673283"/>
    <w:p w:rsidR="00432F1B" w:rsidRDefault="00804261" w:rsidP="003C3906">
      <w:pPr>
        <w:numPr>
          <w:ilvl w:val="12"/>
          <w:numId w:val="0"/>
        </w:numPr>
        <w:spacing w:before="120" w:line="360" w:lineRule="auto"/>
        <w:ind w:firstLine="720"/>
        <w:jc w:val="both"/>
        <w:rPr>
          <w:rFonts w:ascii="Arial" w:hAnsi="Arial" w:cs="Arial"/>
          <w:sz w:val="22"/>
          <w:szCs w:val="22"/>
        </w:rPr>
      </w:pPr>
      <w:r>
        <w:rPr>
          <w:rFonts w:ascii="Arial" w:hAnsi="Arial" w:cs="Arial"/>
          <w:sz w:val="22"/>
          <w:szCs w:val="22"/>
        </w:rPr>
        <w:t>Untuk mencapai indik</w:t>
      </w:r>
      <w:r w:rsidR="00E24199">
        <w:rPr>
          <w:rFonts w:ascii="Arial" w:hAnsi="Arial" w:cs="Arial"/>
          <w:sz w:val="22"/>
          <w:szCs w:val="22"/>
        </w:rPr>
        <w:t>ator keberhasilan selain fak</w:t>
      </w:r>
      <w:r w:rsidR="00432F1B">
        <w:rPr>
          <w:rFonts w:ascii="Arial" w:hAnsi="Arial" w:cs="Arial"/>
          <w:sz w:val="22"/>
          <w:szCs w:val="22"/>
        </w:rPr>
        <w:t xml:space="preserve">tor pendukung maka aspek keuangan sangat </w:t>
      </w:r>
      <w:r w:rsidR="006573C7">
        <w:rPr>
          <w:rFonts w:ascii="Arial" w:hAnsi="Arial" w:cs="Arial"/>
          <w:sz w:val="22"/>
          <w:szCs w:val="22"/>
        </w:rPr>
        <w:t>berpengaruh untuk mencapai indik</w:t>
      </w:r>
      <w:r w:rsidR="00432F1B">
        <w:rPr>
          <w:rFonts w:ascii="Arial" w:hAnsi="Arial" w:cs="Arial"/>
          <w:sz w:val="22"/>
          <w:szCs w:val="22"/>
        </w:rPr>
        <w:t>ator keberhasilan dimaskud. Operasional kegiatan dapat dilaksanakan apabila di dukung pembiayaan yang memadai. Sumber pembiayaan kegiatan dimaksud berasal dari Anggaran Pendapatan dan Belanja Daerah.</w:t>
      </w:r>
    </w:p>
    <w:p w:rsidR="004327B0" w:rsidRDefault="00432F1B" w:rsidP="00371391">
      <w:pPr>
        <w:numPr>
          <w:ilvl w:val="12"/>
          <w:numId w:val="0"/>
        </w:numPr>
        <w:spacing w:before="120" w:line="360" w:lineRule="auto"/>
        <w:ind w:firstLine="720"/>
        <w:jc w:val="both"/>
        <w:rPr>
          <w:rFonts w:ascii="Arial" w:hAnsi="Arial" w:cs="Arial"/>
          <w:sz w:val="22"/>
          <w:szCs w:val="22"/>
        </w:rPr>
      </w:pPr>
      <w:r>
        <w:rPr>
          <w:rFonts w:ascii="Arial" w:hAnsi="Arial" w:cs="Arial"/>
          <w:sz w:val="22"/>
          <w:szCs w:val="22"/>
        </w:rPr>
        <w:t>Belanja langsung merupakan belanja yang dianggarkan terkait secara langsung dengan pelaksanaan program dan kegiatan, yang mana anggaran tersebut merupakan salah satu unsur yang sangat penting</w:t>
      </w:r>
      <w:r w:rsidRPr="003136CB">
        <w:rPr>
          <w:rFonts w:ascii="Arial" w:hAnsi="Arial" w:cs="Arial"/>
          <w:sz w:val="22"/>
          <w:szCs w:val="22"/>
        </w:rPr>
        <w:t xml:space="preserve"> </w:t>
      </w:r>
      <w:r>
        <w:rPr>
          <w:rFonts w:ascii="Arial" w:hAnsi="Arial" w:cs="Arial"/>
          <w:sz w:val="22"/>
          <w:szCs w:val="22"/>
        </w:rPr>
        <w:t>dalam mencapai sasaran pembangunan. Pada tahun anggaran 2018 Dinas Kebudayaan dan Pariwisata Kota Batam mendapat anggaran untuk belan</w:t>
      </w:r>
      <w:r w:rsidR="00B1356C">
        <w:rPr>
          <w:rFonts w:ascii="Arial" w:hAnsi="Arial" w:cs="Arial"/>
          <w:sz w:val="22"/>
          <w:szCs w:val="22"/>
        </w:rPr>
        <w:t>ja langsung sebesar Rp. 7.013.493.082,00 t</w:t>
      </w:r>
      <w:r>
        <w:rPr>
          <w:rFonts w:ascii="Arial" w:hAnsi="Arial" w:cs="Arial"/>
          <w:sz w:val="22"/>
          <w:szCs w:val="22"/>
        </w:rPr>
        <w:t xml:space="preserve">elah dapat </w:t>
      </w:r>
      <w:r w:rsidR="00B1356C">
        <w:rPr>
          <w:rFonts w:ascii="Arial" w:hAnsi="Arial" w:cs="Arial"/>
          <w:sz w:val="22"/>
          <w:szCs w:val="22"/>
        </w:rPr>
        <w:t xml:space="preserve">direalisasikan sebesar Rp. 6.064.833.644,00. </w:t>
      </w:r>
      <w:r>
        <w:rPr>
          <w:rFonts w:ascii="Arial" w:hAnsi="Arial" w:cs="Arial"/>
          <w:sz w:val="22"/>
          <w:szCs w:val="22"/>
        </w:rPr>
        <w:t>Dengan persentase sebe</w:t>
      </w:r>
      <w:r w:rsidR="003A56D1">
        <w:rPr>
          <w:rFonts w:ascii="Arial" w:hAnsi="Arial" w:cs="Arial"/>
          <w:sz w:val="22"/>
          <w:szCs w:val="22"/>
        </w:rPr>
        <w:t>sar 86,47</w:t>
      </w:r>
      <w:r>
        <w:rPr>
          <w:rFonts w:ascii="Arial" w:hAnsi="Arial" w:cs="Arial"/>
          <w:sz w:val="22"/>
          <w:szCs w:val="22"/>
        </w:rPr>
        <w:t>%. Adapun rincian penyerapan anggaran untuk setiap program dan kegia</w:t>
      </w:r>
      <w:r w:rsidR="00371391">
        <w:rPr>
          <w:rFonts w:ascii="Arial" w:hAnsi="Arial" w:cs="Arial"/>
          <w:sz w:val="22"/>
          <w:szCs w:val="22"/>
        </w:rPr>
        <w:t>tan dijabarkan sebagai berikut :</w:t>
      </w:r>
    </w:p>
    <w:p w:rsidR="00673828" w:rsidRDefault="00673828" w:rsidP="00673828">
      <w:pPr>
        <w:pStyle w:val="ListParagraph"/>
        <w:spacing w:before="120" w:line="360" w:lineRule="auto"/>
        <w:ind w:left="360"/>
        <w:jc w:val="both"/>
        <w:rPr>
          <w:rFonts w:ascii="Arial" w:hAnsi="Arial" w:cs="Arial"/>
          <w:b/>
          <w:sz w:val="22"/>
          <w:szCs w:val="22"/>
        </w:rPr>
      </w:pPr>
    </w:p>
    <w:p w:rsidR="00432F1B" w:rsidRPr="008101A9" w:rsidRDefault="00432F1B" w:rsidP="00034393">
      <w:pPr>
        <w:pStyle w:val="ListParagraph"/>
        <w:numPr>
          <w:ilvl w:val="0"/>
          <w:numId w:val="35"/>
        </w:numPr>
        <w:spacing w:before="120" w:line="360" w:lineRule="auto"/>
        <w:ind w:left="360"/>
        <w:jc w:val="both"/>
        <w:rPr>
          <w:rFonts w:ascii="Arial" w:hAnsi="Arial" w:cs="Arial"/>
          <w:b/>
          <w:sz w:val="22"/>
          <w:szCs w:val="22"/>
        </w:rPr>
      </w:pPr>
      <w:r w:rsidRPr="008101A9">
        <w:rPr>
          <w:rFonts w:ascii="Arial" w:hAnsi="Arial" w:cs="Arial"/>
          <w:b/>
          <w:sz w:val="22"/>
          <w:szCs w:val="22"/>
        </w:rPr>
        <w:t>Program Peningkatan Pelayanan Administrasi Perkantoran</w:t>
      </w:r>
    </w:p>
    <w:p w:rsidR="00432F1B" w:rsidRDefault="00432F1B" w:rsidP="00034393">
      <w:pPr>
        <w:pStyle w:val="ListParagraph"/>
        <w:spacing w:before="120" w:line="360" w:lineRule="auto"/>
        <w:ind w:left="360"/>
        <w:jc w:val="both"/>
        <w:rPr>
          <w:rFonts w:ascii="Arial" w:hAnsi="Arial" w:cs="Arial"/>
          <w:sz w:val="22"/>
          <w:szCs w:val="22"/>
        </w:rPr>
      </w:pPr>
      <w:r>
        <w:rPr>
          <w:rFonts w:ascii="Arial" w:hAnsi="Arial" w:cs="Arial"/>
          <w:sz w:val="22"/>
          <w:szCs w:val="22"/>
        </w:rPr>
        <w:t>Kegiatan :</w:t>
      </w:r>
    </w:p>
    <w:p w:rsidR="00432F1B" w:rsidRPr="00BD0870" w:rsidRDefault="00432F1B" w:rsidP="00034393">
      <w:pPr>
        <w:pStyle w:val="ListParagraph"/>
        <w:spacing w:before="120" w:line="360" w:lineRule="auto"/>
        <w:ind w:left="360"/>
        <w:jc w:val="both"/>
        <w:rPr>
          <w:rFonts w:ascii="Arial" w:hAnsi="Arial" w:cs="Arial"/>
          <w:i/>
          <w:sz w:val="22"/>
          <w:szCs w:val="22"/>
        </w:rPr>
      </w:pPr>
      <w:r w:rsidRPr="00BD0870">
        <w:rPr>
          <w:rFonts w:ascii="Arial" w:hAnsi="Arial" w:cs="Arial"/>
          <w:i/>
          <w:sz w:val="22"/>
          <w:szCs w:val="22"/>
        </w:rPr>
        <w:t xml:space="preserve">Peningkatan Pelayanan Administrasi Perkantoran </w:t>
      </w:r>
    </w:p>
    <w:p w:rsidR="008101A9" w:rsidRDefault="00432F1B" w:rsidP="00714512">
      <w:pPr>
        <w:pStyle w:val="ListParagraph"/>
        <w:spacing w:before="120" w:line="360" w:lineRule="auto"/>
        <w:ind w:left="360"/>
        <w:jc w:val="both"/>
        <w:rPr>
          <w:rFonts w:ascii="Arial" w:hAnsi="Arial" w:cs="Arial"/>
          <w:sz w:val="22"/>
          <w:szCs w:val="22"/>
        </w:rPr>
      </w:pPr>
      <w:r>
        <w:rPr>
          <w:rFonts w:ascii="Arial" w:hAnsi="Arial" w:cs="Arial"/>
          <w:sz w:val="22"/>
          <w:szCs w:val="22"/>
        </w:rPr>
        <w:t>Kegiatan ini dilaksanakan agar tersedianya administrasi perkantoran yang menunjang tugas dan fungsi perangkat daerah seperti : Penyediaan</w:t>
      </w:r>
      <w:r w:rsidR="00037572">
        <w:rPr>
          <w:rFonts w:ascii="Arial" w:hAnsi="Arial" w:cs="Arial"/>
          <w:sz w:val="22"/>
          <w:szCs w:val="22"/>
        </w:rPr>
        <w:t xml:space="preserve"> jasa tenaga kontrak/tidak tetap, jasa komunikasi sumber daya air dan listrik, penyediaan alat tulis kantor, penyediaan barang cetakan dan penggandaan, penyediaan peralatan kebersihan, perjalanan dinas, dan pajak kendaraan dinas. </w:t>
      </w:r>
      <w:r w:rsidR="00275864">
        <w:rPr>
          <w:rFonts w:ascii="Arial" w:hAnsi="Arial" w:cs="Arial"/>
          <w:sz w:val="22"/>
          <w:szCs w:val="22"/>
        </w:rPr>
        <w:t>Anggaran yang disediakan untuk kegiatan Peningkatan Pelayanan Administrasi Per</w:t>
      </w:r>
      <w:r w:rsidR="00B65864">
        <w:rPr>
          <w:rFonts w:ascii="Arial" w:hAnsi="Arial" w:cs="Arial"/>
          <w:sz w:val="22"/>
          <w:szCs w:val="22"/>
        </w:rPr>
        <w:t>kantoran sebesar Rp. 1.375.055.870,00 dengan realisasi sebesar Rp. 1.211.490.564,00 atau 88,10</w:t>
      </w:r>
      <w:r w:rsidR="00275864">
        <w:rPr>
          <w:rFonts w:ascii="Arial" w:hAnsi="Arial" w:cs="Arial"/>
          <w:sz w:val="22"/>
          <w:szCs w:val="22"/>
        </w:rPr>
        <w:t>% dengan hasil terpenuhinya kebutuhan administrasi perkantoran selama 1 (satu) tahun.</w:t>
      </w:r>
    </w:p>
    <w:p w:rsidR="00714512" w:rsidRDefault="00714512" w:rsidP="00255477">
      <w:pPr>
        <w:pStyle w:val="ListParagraph"/>
        <w:spacing w:before="120" w:line="360" w:lineRule="auto"/>
        <w:ind w:left="0" w:firstLine="360"/>
        <w:jc w:val="both"/>
        <w:rPr>
          <w:rFonts w:ascii="Arial" w:hAnsi="Arial" w:cs="Arial"/>
          <w:sz w:val="22"/>
          <w:szCs w:val="22"/>
        </w:rPr>
      </w:pPr>
    </w:p>
    <w:p w:rsidR="008101A9" w:rsidRPr="00892E46" w:rsidRDefault="008101A9" w:rsidP="00714512">
      <w:pPr>
        <w:pStyle w:val="ListParagraph"/>
        <w:numPr>
          <w:ilvl w:val="0"/>
          <w:numId w:val="35"/>
        </w:numPr>
        <w:spacing w:before="120" w:line="360" w:lineRule="auto"/>
        <w:ind w:left="360"/>
        <w:jc w:val="both"/>
        <w:rPr>
          <w:rFonts w:ascii="Arial" w:hAnsi="Arial" w:cs="Arial"/>
          <w:b/>
          <w:sz w:val="22"/>
          <w:szCs w:val="22"/>
        </w:rPr>
      </w:pPr>
      <w:r w:rsidRPr="00892E46">
        <w:rPr>
          <w:rFonts w:ascii="Arial" w:hAnsi="Arial" w:cs="Arial"/>
          <w:b/>
          <w:sz w:val="22"/>
          <w:szCs w:val="22"/>
        </w:rPr>
        <w:t>Program Peningkatan Sarana dan Prasarana Aparatur</w:t>
      </w:r>
    </w:p>
    <w:p w:rsidR="008101A9" w:rsidRDefault="008101A9" w:rsidP="00714512">
      <w:pPr>
        <w:pStyle w:val="ListParagraph"/>
        <w:spacing w:before="120" w:line="360" w:lineRule="auto"/>
        <w:ind w:left="360"/>
        <w:jc w:val="both"/>
        <w:rPr>
          <w:rFonts w:ascii="Arial" w:hAnsi="Arial" w:cs="Arial"/>
          <w:sz w:val="22"/>
          <w:szCs w:val="22"/>
        </w:rPr>
      </w:pPr>
      <w:r>
        <w:rPr>
          <w:rFonts w:ascii="Arial" w:hAnsi="Arial" w:cs="Arial"/>
          <w:sz w:val="22"/>
          <w:szCs w:val="22"/>
        </w:rPr>
        <w:t>Kegiatan :</w:t>
      </w:r>
    </w:p>
    <w:p w:rsidR="008101A9" w:rsidRPr="00BD0870" w:rsidRDefault="008101A9" w:rsidP="00714512">
      <w:pPr>
        <w:pStyle w:val="ListParagraph"/>
        <w:spacing w:before="120" w:line="360" w:lineRule="auto"/>
        <w:ind w:left="360"/>
        <w:jc w:val="both"/>
        <w:rPr>
          <w:rFonts w:ascii="Arial" w:hAnsi="Arial" w:cs="Arial"/>
          <w:i/>
          <w:sz w:val="22"/>
          <w:szCs w:val="22"/>
        </w:rPr>
      </w:pPr>
      <w:r w:rsidRPr="00BD0870">
        <w:rPr>
          <w:rFonts w:ascii="Arial" w:hAnsi="Arial" w:cs="Arial"/>
          <w:i/>
          <w:sz w:val="22"/>
          <w:szCs w:val="22"/>
        </w:rPr>
        <w:t>Peningkatan Sarana dan Prasarana Aparatur</w:t>
      </w:r>
    </w:p>
    <w:p w:rsidR="00432F1B" w:rsidRDefault="008101A9" w:rsidP="00714512">
      <w:pPr>
        <w:pStyle w:val="ListParagraph"/>
        <w:spacing w:before="120" w:line="360" w:lineRule="auto"/>
        <w:ind w:left="360"/>
        <w:jc w:val="both"/>
        <w:rPr>
          <w:rFonts w:ascii="Arial" w:hAnsi="Arial" w:cs="Arial"/>
          <w:sz w:val="22"/>
          <w:szCs w:val="22"/>
        </w:rPr>
      </w:pPr>
      <w:r>
        <w:rPr>
          <w:rFonts w:ascii="Arial" w:hAnsi="Arial" w:cs="Arial"/>
          <w:sz w:val="22"/>
          <w:szCs w:val="22"/>
        </w:rPr>
        <w:lastRenderedPageBreak/>
        <w:t xml:space="preserve">Kegiatan </w:t>
      </w:r>
      <w:r w:rsidR="00705619">
        <w:rPr>
          <w:rFonts w:ascii="Arial" w:hAnsi="Arial" w:cs="Arial"/>
          <w:sz w:val="22"/>
          <w:szCs w:val="22"/>
        </w:rPr>
        <w:t>ini berupa</w:t>
      </w:r>
      <w:r w:rsidR="00275864">
        <w:rPr>
          <w:rFonts w:ascii="Arial" w:hAnsi="Arial" w:cs="Arial"/>
          <w:sz w:val="22"/>
          <w:szCs w:val="22"/>
        </w:rPr>
        <w:t xml:space="preserve"> </w:t>
      </w:r>
      <w:r w:rsidR="002C69C4">
        <w:rPr>
          <w:rFonts w:ascii="Arial" w:hAnsi="Arial" w:cs="Arial"/>
          <w:sz w:val="22"/>
          <w:szCs w:val="22"/>
        </w:rPr>
        <w:t xml:space="preserve">perawatan dan pemeliharaan kendaraan dinas/operasional, </w:t>
      </w:r>
      <w:r w:rsidR="00275864">
        <w:rPr>
          <w:rFonts w:ascii="Arial" w:hAnsi="Arial" w:cs="Arial"/>
          <w:sz w:val="22"/>
          <w:szCs w:val="22"/>
        </w:rPr>
        <w:t xml:space="preserve"> </w:t>
      </w:r>
      <w:r w:rsidR="002C69C4">
        <w:rPr>
          <w:rFonts w:ascii="Arial" w:hAnsi="Arial" w:cs="Arial"/>
          <w:sz w:val="22"/>
          <w:szCs w:val="22"/>
        </w:rPr>
        <w:t xml:space="preserve">pemeliharaan gedung kantor, pemeliharaan peralatan kantor, </w:t>
      </w:r>
      <w:r w:rsidR="00BA5F9A">
        <w:rPr>
          <w:rFonts w:ascii="Arial" w:hAnsi="Arial" w:cs="Arial"/>
          <w:sz w:val="22"/>
          <w:szCs w:val="22"/>
        </w:rPr>
        <w:t>dan lain – lain. Anggaran yang disediakan untuk ke</w:t>
      </w:r>
      <w:r w:rsidR="00DE367D">
        <w:rPr>
          <w:rFonts w:ascii="Arial" w:hAnsi="Arial" w:cs="Arial"/>
          <w:sz w:val="22"/>
          <w:szCs w:val="22"/>
        </w:rPr>
        <w:t>giatan ini sebesar Rp. 407.104.752,00</w:t>
      </w:r>
      <w:r w:rsidR="00BA5F9A">
        <w:rPr>
          <w:rFonts w:ascii="Arial" w:hAnsi="Arial" w:cs="Arial"/>
          <w:sz w:val="22"/>
          <w:szCs w:val="22"/>
        </w:rPr>
        <w:t xml:space="preserve"> </w:t>
      </w:r>
      <w:r w:rsidR="00DE367D">
        <w:rPr>
          <w:rFonts w:ascii="Arial" w:hAnsi="Arial" w:cs="Arial"/>
          <w:sz w:val="22"/>
          <w:szCs w:val="22"/>
        </w:rPr>
        <w:t xml:space="preserve">dengan realisasi sebesar Rp.397.923.888,00 </w:t>
      </w:r>
      <w:r w:rsidR="00410CA2">
        <w:rPr>
          <w:rFonts w:ascii="Arial" w:hAnsi="Arial" w:cs="Arial"/>
          <w:sz w:val="22"/>
          <w:szCs w:val="22"/>
        </w:rPr>
        <w:t>atau 97,74</w:t>
      </w:r>
      <w:r w:rsidR="00BA5F9A">
        <w:rPr>
          <w:rFonts w:ascii="Arial" w:hAnsi="Arial" w:cs="Arial"/>
          <w:sz w:val="22"/>
          <w:szCs w:val="22"/>
        </w:rPr>
        <w:t>% dengan hasil terpenuhinya kebutuhan sarana dan prasarana kantor.</w:t>
      </w:r>
    </w:p>
    <w:p w:rsidR="00135853" w:rsidRDefault="00135853" w:rsidP="00714512">
      <w:pPr>
        <w:pStyle w:val="ListParagraph"/>
        <w:spacing w:before="120" w:line="360" w:lineRule="auto"/>
        <w:ind w:left="360"/>
        <w:jc w:val="both"/>
        <w:rPr>
          <w:rFonts w:ascii="Arial" w:hAnsi="Arial" w:cs="Arial"/>
          <w:sz w:val="22"/>
          <w:szCs w:val="22"/>
        </w:rPr>
      </w:pPr>
    </w:p>
    <w:p w:rsidR="00BA5F9A" w:rsidRDefault="00BA5F9A" w:rsidP="00714512">
      <w:pPr>
        <w:pStyle w:val="ListParagraph"/>
        <w:numPr>
          <w:ilvl w:val="0"/>
          <w:numId w:val="32"/>
        </w:numPr>
        <w:spacing w:before="120" w:line="360" w:lineRule="auto"/>
        <w:ind w:left="360"/>
        <w:jc w:val="both"/>
        <w:rPr>
          <w:rFonts w:ascii="Arial" w:hAnsi="Arial" w:cs="Arial"/>
          <w:b/>
          <w:sz w:val="22"/>
          <w:szCs w:val="22"/>
        </w:rPr>
      </w:pPr>
      <w:r w:rsidRPr="008B6267">
        <w:rPr>
          <w:rFonts w:ascii="Arial" w:hAnsi="Arial" w:cs="Arial"/>
          <w:b/>
          <w:sz w:val="22"/>
          <w:szCs w:val="22"/>
        </w:rPr>
        <w:t>Program Pelestarian dan Pengembangan Seni Budaya</w:t>
      </w:r>
    </w:p>
    <w:p w:rsidR="009344CF" w:rsidRPr="009344CF" w:rsidRDefault="005F359C" w:rsidP="009344CF">
      <w:pPr>
        <w:pStyle w:val="ListParagraph"/>
        <w:spacing w:before="120" w:line="360" w:lineRule="auto"/>
        <w:ind w:left="360"/>
        <w:jc w:val="both"/>
        <w:rPr>
          <w:rFonts w:ascii="Arial" w:hAnsi="Arial" w:cs="Arial"/>
          <w:sz w:val="22"/>
          <w:szCs w:val="22"/>
        </w:rPr>
      </w:pPr>
      <w:r>
        <w:rPr>
          <w:rFonts w:ascii="Arial" w:hAnsi="Arial" w:cs="Arial"/>
          <w:sz w:val="22"/>
          <w:szCs w:val="22"/>
        </w:rPr>
        <w:t>Kegiatan :</w:t>
      </w:r>
    </w:p>
    <w:p w:rsidR="005F359C" w:rsidRPr="00BD0870" w:rsidRDefault="005F359C" w:rsidP="00682E6E">
      <w:pPr>
        <w:pStyle w:val="ListParagraph"/>
        <w:numPr>
          <w:ilvl w:val="0"/>
          <w:numId w:val="36"/>
        </w:numPr>
        <w:spacing w:before="120" w:line="360" w:lineRule="auto"/>
        <w:ind w:left="720"/>
        <w:jc w:val="both"/>
        <w:rPr>
          <w:rFonts w:ascii="Arial" w:hAnsi="Arial" w:cs="Arial"/>
          <w:i/>
          <w:sz w:val="22"/>
          <w:szCs w:val="22"/>
        </w:rPr>
      </w:pPr>
      <w:r w:rsidRPr="00BD0870">
        <w:rPr>
          <w:rFonts w:ascii="Arial" w:hAnsi="Arial" w:cs="Arial"/>
          <w:i/>
          <w:sz w:val="22"/>
          <w:szCs w:val="22"/>
        </w:rPr>
        <w:t>Penyelenggaraan Festival Budaya Daerah</w:t>
      </w:r>
    </w:p>
    <w:p w:rsidR="009344CF" w:rsidRPr="007C419D" w:rsidRDefault="00F859C7" w:rsidP="007C419D">
      <w:pPr>
        <w:pStyle w:val="ListParagraph"/>
        <w:spacing w:before="120" w:line="360" w:lineRule="auto"/>
        <w:ind w:left="360"/>
        <w:jc w:val="both"/>
        <w:rPr>
          <w:rFonts w:ascii="Arial" w:hAnsi="Arial" w:cs="Arial"/>
          <w:sz w:val="22"/>
          <w:szCs w:val="22"/>
        </w:rPr>
      </w:pPr>
      <w:r>
        <w:rPr>
          <w:rFonts w:ascii="Arial" w:hAnsi="Arial" w:cs="Arial"/>
          <w:sz w:val="22"/>
          <w:szCs w:val="22"/>
        </w:rPr>
        <w:t>Dalam rangka memfasilitasi pelestarian dan pengembangan kesenian dan kebudayaan daerah, juga sebagai wahana kreatifitas seniman di Kota Batam diadakan Acara yang diberi nama “ Kenduri Seni Melayu” yang d</w:t>
      </w:r>
      <w:r w:rsidR="007A1783">
        <w:rPr>
          <w:rFonts w:ascii="Arial" w:hAnsi="Arial" w:cs="Arial"/>
          <w:sz w:val="22"/>
          <w:szCs w:val="22"/>
        </w:rPr>
        <w:t>ilaksanakan pada tanggal 01 sam</w:t>
      </w:r>
      <w:r>
        <w:rPr>
          <w:rFonts w:ascii="Arial" w:hAnsi="Arial" w:cs="Arial"/>
          <w:sz w:val="22"/>
          <w:szCs w:val="22"/>
        </w:rPr>
        <w:t>pai dengan 30 November 2018 bertempat di alun –</w:t>
      </w:r>
      <w:r w:rsidR="00DA607E">
        <w:rPr>
          <w:rFonts w:ascii="Arial" w:hAnsi="Arial" w:cs="Arial"/>
          <w:sz w:val="22"/>
          <w:szCs w:val="22"/>
        </w:rPr>
        <w:t xml:space="preserve"> </w:t>
      </w:r>
      <w:r>
        <w:rPr>
          <w:rFonts w:ascii="Arial" w:hAnsi="Arial" w:cs="Arial"/>
          <w:sz w:val="22"/>
          <w:szCs w:val="22"/>
        </w:rPr>
        <w:t>alun Engku Puteri Batam Center. Dengan alokasi dana yan</w:t>
      </w:r>
      <w:r w:rsidR="00D006B8">
        <w:rPr>
          <w:rFonts w:ascii="Arial" w:hAnsi="Arial" w:cs="Arial"/>
          <w:sz w:val="22"/>
          <w:szCs w:val="22"/>
        </w:rPr>
        <w:t>g disediakan sebesar Rp.377.300.000,00 terealisasi sebesar Rp. 376.167.500,00 atau 99,70</w:t>
      </w:r>
      <w:r>
        <w:rPr>
          <w:rFonts w:ascii="Arial" w:hAnsi="Arial" w:cs="Arial"/>
          <w:sz w:val="22"/>
          <w:szCs w:val="22"/>
        </w:rPr>
        <w:t>% .</w:t>
      </w:r>
    </w:p>
    <w:p w:rsidR="00F859C7" w:rsidRPr="00BD0870" w:rsidRDefault="00F859C7" w:rsidP="006E12BA">
      <w:pPr>
        <w:pStyle w:val="ListParagraph"/>
        <w:numPr>
          <w:ilvl w:val="0"/>
          <w:numId w:val="36"/>
        </w:numPr>
        <w:spacing w:before="120" w:line="360" w:lineRule="auto"/>
        <w:ind w:left="720"/>
        <w:jc w:val="both"/>
        <w:rPr>
          <w:rFonts w:ascii="Arial" w:hAnsi="Arial" w:cs="Arial"/>
          <w:i/>
          <w:sz w:val="22"/>
          <w:szCs w:val="22"/>
        </w:rPr>
      </w:pPr>
      <w:r w:rsidRPr="00BD0870">
        <w:rPr>
          <w:rFonts w:ascii="Arial" w:hAnsi="Arial" w:cs="Arial"/>
          <w:i/>
          <w:sz w:val="22"/>
          <w:szCs w:val="22"/>
        </w:rPr>
        <w:t>Pengembangan dan Pembinaan Terhadap Pelaku Seni dan Budaya</w:t>
      </w:r>
    </w:p>
    <w:p w:rsidR="002E5ACA" w:rsidRDefault="002E5ACA" w:rsidP="006E12BA">
      <w:pPr>
        <w:pStyle w:val="ListParagraph"/>
        <w:spacing w:before="120" w:line="360" w:lineRule="auto"/>
        <w:ind w:left="360"/>
        <w:jc w:val="both"/>
        <w:rPr>
          <w:rFonts w:ascii="Arial" w:hAnsi="Arial" w:cs="Arial"/>
          <w:sz w:val="22"/>
          <w:szCs w:val="22"/>
        </w:rPr>
      </w:pPr>
      <w:r>
        <w:rPr>
          <w:rFonts w:ascii="Arial" w:hAnsi="Arial" w:cs="Arial"/>
          <w:sz w:val="22"/>
          <w:szCs w:val="22"/>
        </w:rPr>
        <w:t>Kegiatan ini bertujuan melakukan pembinaan dan pengembangan t</w:t>
      </w:r>
      <w:r w:rsidR="00F57BD9">
        <w:rPr>
          <w:rFonts w:ascii="Arial" w:hAnsi="Arial" w:cs="Arial"/>
          <w:sz w:val="22"/>
          <w:szCs w:val="22"/>
        </w:rPr>
        <w:t>erhadap pelaku seni dan budaya K</w:t>
      </w:r>
      <w:r>
        <w:rPr>
          <w:rFonts w:ascii="Arial" w:hAnsi="Arial" w:cs="Arial"/>
          <w:sz w:val="22"/>
          <w:szCs w:val="22"/>
        </w:rPr>
        <w:t xml:space="preserve">ota Batam. Dengan melaksanakan beberapa pelatihan- pelatihan </w:t>
      </w:r>
      <w:r w:rsidR="00F277B1">
        <w:rPr>
          <w:rFonts w:ascii="Arial" w:hAnsi="Arial" w:cs="Arial"/>
          <w:sz w:val="22"/>
          <w:szCs w:val="22"/>
        </w:rPr>
        <w:t xml:space="preserve"> dan event perlombaan </w:t>
      </w:r>
      <w:r>
        <w:rPr>
          <w:rFonts w:ascii="Arial" w:hAnsi="Arial" w:cs="Arial"/>
          <w:sz w:val="22"/>
          <w:szCs w:val="22"/>
        </w:rPr>
        <w:t>terhadap san</w:t>
      </w:r>
      <w:r w:rsidR="00F277B1">
        <w:rPr>
          <w:rFonts w:ascii="Arial" w:hAnsi="Arial" w:cs="Arial"/>
          <w:sz w:val="22"/>
          <w:szCs w:val="22"/>
        </w:rPr>
        <w:t xml:space="preserve">ggar- sanggar di Kota Batam </w:t>
      </w:r>
      <w:r>
        <w:rPr>
          <w:rFonts w:ascii="Arial" w:hAnsi="Arial" w:cs="Arial"/>
          <w:sz w:val="22"/>
          <w:szCs w:val="22"/>
        </w:rPr>
        <w:t xml:space="preserve"> </w:t>
      </w:r>
      <w:r w:rsidR="00F277B1">
        <w:rPr>
          <w:rFonts w:ascii="Arial" w:hAnsi="Arial" w:cs="Arial"/>
          <w:sz w:val="22"/>
          <w:szCs w:val="22"/>
        </w:rPr>
        <w:t xml:space="preserve">sekaligus pengiriman peserta untuk mengikuti event ditingkat selanjutnya. Anggaran yang tersedia </w:t>
      </w:r>
      <w:r>
        <w:rPr>
          <w:rFonts w:ascii="Arial" w:hAnsi="Arial" w:cs="Arial"/>
          <w:sz w:val="22"/>
          <w:szCs w:val="22"/>
        </w:rPr>
        <w:t xml:space="preserve"> </w:t>
      </w:r>
      <w:r w:rsidR="00F277B1">
        <w:rPr>
          <w:rFonts w:ascii="Arial" w:hAnsi="Arial" w:cs="Arial"/>
          <w:sz w:val="22"/>
          <w:szCs w:val="22"/>
        </w:rPr>
        <w:t>un</w:t>
      </w:r>
      <w:r w:rsidR="00F57BD9">
        <w:rPr>
          <w:rFonts w:ascii="Arial" w:hAnsi="Arial" w:cs="Arial"/>
          <w:sz w:val="22"/>
          <w:szCs w:val="22"/>
        </w:rPr>
        <w:t xml:space="preserve">tuk kegiatan ini sebesar Rp. 273.775.000,00 </w:t>
      </w:r>
      <w:r w:rsidR="0052234D">
        <w:rPr>
          <w:rFonts w:ascii="Arial" w:hAnsi="Arial" w:cs="Arial"/>
          <w:sz w:val="22"/>
          <w:szCs w:val="22"/>
        </w:rPr>
        <w:t>dengan realisasi sebesar Rp. 245.885.000,00 atau 89,81</w:t>
      </w:r>
      <w:r w:rsidR="00F277B1">
        <w:rPr>
          <w:rFonts w:ascii="Arial" w:hAnsi="Arial" w:cs="Arial"/>
          <w:sz w:val="22"/>
          <w:szCs w:val="22"/>
        </w:rPr>
        <w:t>%.</w:t>
      </w:r>
    </w:p>
    <w:p w:rsidR="00F277B1" w:rsidRDefault="00F277B1" w:rsidP="002E5ACA">
      <w:pPr>
        <w:pStyle w:val="ListParagraph"/>
        <w:spacing w:before="120" w:line="360" w:lineRule="auto"/>
        <w:ind w:left="1080"/>
        <w:jc w:val="both"/>
        <w:rPr>
          <w:rFonts w:ascii="Arial" w:hAnsi="Arial" w:cs="Arial"/>
          <w:sz w:val="22"/>
          <w:szCs w:val="22"/>
        </w:rPr>
      </w:pPr>
    </w:p>
    <w:p w:rsidR="00F277B1" w:rsidRDefault="00F277B1" w:rsidP="00135853">
      <w:pPr>
        <w:pStyle w:val="ListParagraph"/>
        <w:numPr>
          <w:ilvl w:val="0"/>
          <w:numId w:val="32"/>
        </w:numPr>
        <w:spacing w:before="120" w:line="360" w:lineRule="auto"/>
        <w:ind w:left="360"/>
        <w:jc w:val="both"/>
        <w:rPr>
          <w:rFonts w:ascii="Arial" w:hAnsi="Arial" w:cs="Arial"/>
          <w:b/>
          <w:sz w:val="22"/>
          <w:szCs w:val="22"/>
        </w:rPr>
      </w:pPr>
      <w:r w:rsidRPr="00F277B1">
        <w:rPr>
          <w:rFonts w:ascii="Arial" w:hAnsi="Arial" w:cs="Arial"/>
          <w:b/>
          <w:sz w:val="22"/>
          <w:szCs w:val="22"/>
        </w:rPr>
        <w:t>Program Pengembangan Sektor Pariwisata</w:t>
      </w:r>
    </w:p>
    <w:p w:rsidR="009344CF" w:rsidRPr="00172949" w:rsidRDefault="0064233A" w:rsidP="00172949">
      <w:pPr>
        <w:pStyle w:val="ListParagraph"/>
        <w:spacing w:before="120" w:line="360" w:lineRule="auto"/>
        <w:ind w:left="360"/>
        <w:jc w:val="both"/>
        <w:rPr>
          <w:rFonts w:ascii="Arial" w:hAnsi="Arial" w:cs="Arial"/>
          <w:sz w:val="22"/>
          <w:szCs w:val="22"/>
        </w:rPr>
      </w:pPr>
      <w:r>
        <w:rPr>
          <w:rFonts w:ascii="Arial" w:hAnsi="Arial" w:cs="Arial"/>
          <w:sz w:val="22"/>
          <w:szCs w:val="22"/>
        </w:rPr>
        <w:t>Kegiatan :</w:t>
      </w:r>
    </w:p>
    <w:p w:rsidR="0064233A" w:rsidRPr="00BD0870" w:rsidRDefault="0064233A" w:rsidP="00135853">
      <w:pPr>
        <w:pStyle w:val="ListParagraph"/>
        <w:numPr>
          <w:ilvl w:val="0"/>
          <w:numId w:val="37"/>
        </w:numPr>
        <w:spacing w:before="120" w:line="360" w:lineRule="auto"/>
        <w:ind w:left="720"/>
        <w:jc w:val="both"/>
        <w:rPr>
          <w:rFonts w:ascii="Arial" w:hAnsi="Arial" w:cs="Arial"/>
          <w:i/>
          <w:sz w:val="22"/>
          <w:szCs w:val="22"/>
        </w:rPr>
      </w:pPr>
      <w:r w:rsidRPr="00BD0870">
        <w:rPr>
          <w:rFonts w:ascii="Arial" w:hAnsi="Arial" w:cs="Arial"/>
          <w:i/>
          <w:sz w:val="22"/>
          <w:szCs w:val="22"/>
        </w:rPr>
        <w:t>Pengembangan Daerah Tujuan Wisata</w:t>
      </w:r>
    </w:p>
    <w:p w:rsidR="0064233A" w:rsidRDefault="0064233A" w:rsidP="00135853">
      <w:pPr>
        <w:pStyle w:val="ListParagraph"/>
        <w:spacing w:before="120" w:line="360" w:lineRule="auto"/>
        <w:ind w:left="360"/>
        <w:jc w:val="both"/>
        <w:rPr>
          <w:rFonts w:ascii="Arial" w:hAnsi="Arial" w:cs="Arial"/>
          <w:sz w:val="22"/>
          <w:szCs w:val="22"/>
        </w:rPr>
      </w:pPr>
      <w:r>
        <w:rPr>
          <w:rFonts w:ascii="Arial" w:hAnsi="Arial" w:cs="Arial"/>
          <w:sz w:val="22"/>
          <w:szCs w:val="22"/>
        </w:rPr>
        <w:t>Kegiatan ini berisikan pemeliharaan rutin bulanan untuk destinasi pariwisata. Dengan da</w:t>
      </w:r>
      <w:r w:rsidR="00D0337A">
        <w:rPr>
          <w:rFonts w:ascii="Arial" w:hAnsi="Arial" w:cs="Arial"/>
          <w:sz w:val="22"/>
          <w:szCs w:val="22"/>
        </w:rPr>
        <w:t>na yang tersedia sebesar Rp. 291.282.260,00 dan terealisasi sebesar Rp. 270.840.192,00 atau 92,98</w:t>
      </w:r>
      <w:r>
        <w:rPr>
          <w:rFonts w:ascii="Arial" w:hAnsi="Arial" w:cs="Arial"/>
          <w:sz w:val="22"/>
          <w:szCs w:val="22"/>
        </w:rPr>
        <w:t>%</w:t>
      </w:r>
    </w:p>
    <w:p w:rsidR="0064233A" w:rsidRPr="00BD0870" w:rsidRDefault="0064233A" w:rsidP="00135853">
      <w:pPr>
        <w:pStyle w:val="ListParagraph"/>
        <w:numPr>
          <w:ilvl w:val="0"/>
          <w:numId w:val="37"/>
        </w:numPr>
        <w:spacing w:before="120" w:line="360" w:lineRule="auto"/>
        <w:ind w:left="720"/>
        <w:jc w:val="both"/>
        <w:rPr>
          <w:rFonts w:ascii="Arial" w:hAnsi="Arial" w:cs="Arial"/>
          <w:i/>
          <w:sz w:val="22"/>
          <w:szCs w:val="22"/>
        </w:rPr>
      </w:pPr>
      <w:r w:rsidRPr="00BD0870">
        <w:rPr>
          <w:rFonts w:ascii="Arial" w:hAnsi="Arial" w:cs="Arial"/>
          <w:i/>
          <w:sz w:val="22"/>
          <w:szCs w:val="22"/>
        </w:rPr>
        <w:t>Pengembangan Daerah Tujuan Wisata (DAK)</w:t>
      </w:r>
    </w:p>
    <w:p w:rsidR="00135853" w:rsidRPr="007C419D" w:rsidRDefault="0064233A" w:rsidP="007C419D">
      <w:pPr>
        <w:pStyle w:val="ListParagraph"/>
        <w:spacing w:before="120" w:line="360" w:lineRule="auto"/>
        <w:ind w:left="360"/>
        <w:jc w:val="both"/>
        <w:rPr>
          <w:rFonts w:ascii="Arial" w:hAnsi="Arial" w:cs="Arial"/>
          <w:sz w:val="22"/>
          <w:szCs w:val="22"/>
        </w:rPr>
      </w:pPr>
      <w:r>
        <w:rPr>
          <w:rFonts w:ascii="Arial" w:hAnsi="Arial" w:cs="Arial"/>
          <w:sz w:val="22"/>
          <w:szCs w:val="22"/>
        </w:rPr>
        <w:t>Pembangunan fasilitas Pariwisata</w:t>
      </w:r>
      <w:r w:rsidR="00504A41">
        <w:rPr>
          <w:rFonts w:ascii="Arial" w:hAnsi="Arial" w:cs="Arial"/>
          <w:sz w:val="22"/>
          <w:szCs w:val="22"/>
        </w:rPr>
        <w:t xml:space="preserve"> di destinasi wisata diharapkan dapat menciptakan kenyamanan, kemudahan, keamanan, dan keselamatan wisatawan dalam dalam melakukan kunjungan wisata. Kegiatan ini mendapatkan Dana Alokasi Khusus dari Kemente</w:t>
      </w:r>
      <w:r w:rsidR="009344CF">
        <w:rPr>
          <w:rFonts w:ascii="Arial" w:hAnsi="Arial" w:cs="Arial"/>
          <w:sz w:val="22"/>
          <w:szCs w:val="22"/>
        </w:rPr>
        <w:t>rian Pariwisata sebesar Rp. 2.429.000.000,00 dengan realisasi sebesar Rp. 2.035.262.000,00 atau 83,79</w:t>
      </w:r>
      <w:r w:rsidR="00504A41">
        <w:rPr>
          <w:rFonts w:ascii="Arial" w:hAnsi="Arial" w:cs="Arial"/>
          <w:sz w:val="22"/>
          <w:szCs w:val="22"/>
        </w:rPr>
        <w:t>%</w:t>
      </w:r>
    </w:p>
    <w:p w:rsidR="00F01638" w:rsidRPr="00BD0870" w:rsidRDefault="00F01638" w:rsidP="00135853">
      <w:pPr>
        <w:pStyle w:val="ListParagraph"/>
        <w:numPr>
          <w:ilvl w:val="0"/>
          <w:numId w:val="37"/>
        </w:numPr>
        <w:spacing w:before="120" w:line="360" w:lineRule="auto"/>
        <w:ind w:left="720"/>
        <w:jc w:val="both"/>
        <w:rPr>
          <w:rFonts w:ascii="Arial" w:hAnsi="Arial" w:cs="Arial"/>
          <w:i/>
          <w:sz w:val="22"/>
          <w:szCs w:val="22"/>
        </w:rPr>
      </w:pPr>
      <w:r w:rsidRPr="00BD0870">
        <w:rPr>
          <w:rFonts w:ascii="Arial" w:hAnsi="Arial" w:cs="Arial"/>
          <w:i/>
          <w:sz w:val="22"/>
          <w:szCs w:val="22"/>
        </w:rPr>
        <w:lastRenderedPageBreak/>
        <w:t>Fasilitasi objek dan daya tarik Pariwisata</w:t>
      </w:r>
    </w:p>
    <w:p w:rsidR="00F01638" w:rsidRPr="00D01807" w:rsidRDefault="00F01638" w:rsidP="00D01807">
      <w:pPr>
        <w:pStyle w:val="ListParagraph"/>
        <w:spacing w:before="120" w:line="360" w:lineRule="auto"/>
        <w:ind w:left="360"/>
        <w:jc w:val="both"/>
        <w:rPr>
          <w:rFonts w:ascii="Arial" w:hAnsi="Arial" w:cs="Arial"/>
          <w:sz w:val="22"/>
          <w:szCs w:val="22"/>
        </w:rPr>
      </w:pPr>
      <w:r>
        <w:rPr>
          <w:rFonts w:ascii="Arial" w:hAnsi="Arial" w:cs="Arial"/>
          <w:sz w:val="22"/>
          <w:szCs w:val="22"/>
        </w:rPr>
        <w:t>Kegiatan ini sebagai fasilitasi dengan berbagai atraksi-atraksi si objek – objek wisata yang ada di Kota Batam. Kegiatan Fasilitasi objek dan Daya tarik Pariwisata ini men</w:t>
      </w:r>
      <w:r w:rsidR="0000455B">
        <w:rPr>
          <w:rFonts w:ascii="Arial" w:hAnsi="Arial" w:cs="Arial"/>
          <w:sz w:val="22"/>
          <w:szCs w:val="22"/>
        </w:rPr>
        <w:t xml:space="preserve">dapatkan anggaran sebesar Rp. 30.000.000,00 </w:t>
      </w:r>
      <w:r>
        <w:rPr>
          <w:rFonts w:ascii="Arial" w:hAnsi="Arial" w:cs="Arial"/>
          <w:sz w:val="22"/>
          <w:szCs w:val="22"/>
        </w:rPr>
        <w:t>dengan rea</w:t>
      </w:r>
      <w:r w:rsidR="0000455B">
        <w:rPr>
          <w:rFonts w:ascii="Arial" w:hAnsi="Arial" w:cs="Arial"/>
          <w:sz w:val="22"/>
          <w:szCs w:val="22"/>
        </w:rPr>
        <w:t>lisasi sebesar Rp. 30.000.000,00 atau 100</w:t>
      </w:r>
      <w:r>
        <w:rPr>
          <w:rFonts w:ascii="Arial" w:hAnsi="Arial" w:cs="Arial"/>
          <w:sz w:val="22"/>
          <w:szCs w:val="22"/>
        </w:rPr>
        <w:t>%</w:t>
      </w:r>
    </w:p>
    <w:p w:rsidR="00F01638" w:rsidRPr="00BD0870" w:rsidRDefault="00F01638" w:rsidP="00135853">
      <w:pPr>
        <w:pStyle w:val="ListParagraph"/>
        <w:numPr>
          <w:ilvl w:val="0"/>
          <w:numId w:val="37"/>
        </w:numPr>
        <w:spacing w:before="120" w:line="360" w:lineRule="auto"/>
        <w:ind w:left="720"/>
        <w:jc w:val="both"/>
        <w:rPr>
          <w:rFonts w:ascii="Arial" w:hAnsi="Arial" w:cs="Arial"/>
          <w:i/>
          <w:sz w:val="22"/>
          <w:szCs w:val="22"/>
        </w:rPr>
      </w:pPr>
      <w:r w:rsidRPr="00BD0870">
        <w:rPr>
          <w:rFonts w:ascii="Arial" w:hAnsi="Arial" w:cs="Arial"/>
          <w:i/>
          <w:sz w:val="22"/>
          <w:szCs w:val="22"/>
        </w:rPr>
        <w:t>Pelaksanaan Promosi di dalam dan luar negeri</w:t>
      </w:r>
    </w:p>
    <w:p w:rsidR="00F01638" w:rsidRDefault="00D73F87" w:rsidP="00135853">
      <w:pPr>
        <w:pStyle w:val="ListParagraph"/>
        <w:spacing w:before="120" w:line="360" w:lineRule="auto"/>
        <w:ind w:left="360"/>
        <w:jc w:val="both"/>
        <w:rPr>
          <w:rFonts w:ascii="Arial" w:hAnsi="Arial" w:cs="Arial"/>
          <w:sz w:val="22"/>
          <w:szCs w:val="22"/>
        </w:rPr>
      </w:pPr>
      <w:r>
        <w:rPr>
          <w:rFonts w:ascii="Arial" w:hAnsi="Arial" w:cs="Arial"/>
          <w:sz w:val="22"/>
          <w:szCs w:val="22"/>
        </w:rPr>
        <w:t>Untuk mempromosikan Kota Batam sebagai Kota Wisata, berbagai upaya dilakukan antara lain dengan berpartisipasi dalam setiap pameran- pameran pariwisata maupun bentuk promosi lainnya seperti pembuatan brosur/ leaflet, juga melalui media seperti medsos, website. Anggaran yang tersedia u</w:t>
      </w:r>
      <w:r w:rsidR="001117D9">
        <w:rPr>
          <w:rFonts w:ascii="Arial" w:hAnsi="Arial" w:cs="Arial"/>
          <w:sz w:val="22"/>
          <w:szCs w:val="22"/>
        </w:rPr>
        <w:t>ntuk tahun ini sebesar Rp. 41.500.000,00 terealisasi sebesar Rp. 41.275.000,00 atau 99,46</w:t>
      </w:r>
      <w:r>
        <w:rPr>
          <w:rFonts w:ascii="Arial" w:hAnsi="Arial" w:cs="Arial"/>
          <w:sz w:val="22"/>
          <w:szCs w:val="22"/>
        </w:rPr>
        <w:t>%.</w:t>
      </w:r>
    </w:p>
    <w:p w:rsidR="00D73F87" w:rsidRPr="00BD0870" w:rsidRDefault="00D73F87" w:rsidP="00135853">
      <w:pPr>
        <w:pStyle w:val="ListParagraph"/>
        <w:numPr>
          <w:ilvl w:val="0"/>
          <w:numId w:val="37"/>
        </w:numPr>
        <w:spacing w:before="120" w:line="360" w:lineRule="auto"/>
        <w:ind w:left="720"/>
        <w:jc w:val="both"/>
        <w:rPr>
          <w:rFonts w:ascii="Arial" w:hAnsi="Arial" w:cs="Arial"/>
          <w:i/>
          <w:sz w:val="22"/>
          <w:szCs w:val="22"/>
        </w:rPr>
      </w:pPr>
      <w:r w:rsidRPr="00BD0870">
        <w:rPr>
          <w:rFonts w:ascii="Arial" w:hAnsi="Arial" w:cs="Arial"/>
          <w:i/>
          <w:sz w:val="22"/>
          <w:szCs w:val="22"/>
        </w:rPr>
        <w:t>Pengembangan Aktualisasi Minat dan Bakat Marching Band Kota Batam</w:t>
      </w:r>
    </w:p>
    <w:p w:rsidR="00D73F87" w:rsidRDefault="00D73F87" w:rsidP="00135853">
      <w:pPr>
        <w:pStyle w:val="ListParagraph"/>
        <w:spacing w:before="120" w:line="360" w:lineRule="auto"/>
        <w:ind w:left="360"/>
        <w:jc w:val="both"/>
        <w:rPr>
          <w:rFonts w:ascii="Arial" w:hAnsi="Arial" w:cs="Arial"/>
          <w:sz w:val="22"/>
          <w:szCs w:val="22"/>
        </w:rPr>
      </w:pPr>
      <w:r>
        <w:rPr>
          <w:rFonts w:ascii="Arial" w:hAnsi="Arial" w:cs="Arial"/>
          <w:sz w:val="22"/>
          <w:szCs w:val="22"/>
        </w:rPr>
        <w:t>Untuk tahun ini kegiatan Pengembangan Aktualisasi Minat dan Bakat Marching Band Kota Batam</w:t>
      </w:r>
      <w:r w:rsidR="00104384">
        <w:rPr>
          <w:rFonts w:ascii="Arial" w:hAnsi="Arial" w:cs="Arial"/>
          <w:sz w:val="22"/>
          <w:szCs w:val="22"/>
        </w:rPr>
        <w:t xml:space="preserve"> mendapatkan dana sebesar Rp. 653.555.000,00 dan realisasi sebesar Rp. 652.370.000,00 atau 99,82</w:t>
      </w:r>
      <w:r>
        <w:rPr>
          <w:rFonts w:ascii="Arial" w:hAnsi="Arial" w:cs="Arial"/>
          <w:sz w:val="22"/>
          <w:szCs w:val="22"/>
        </w:rPr>
        <w:t>%.</w:t>
      </w:r>
    </w:p>
    <w:p w:rsidR="00D73F87" w:rsidRPr="00BD0870" w:rsidRDefault="00D73F87" w:rsidP="00135853">
      <w:pPr>
        <w:pStyle w:val="ListParagraph"/>
        <w:numPr>
          <w:ilvl w:val="0"/>
          <w:numId w:val="37"/>
        </w:numPr>
        <w:spacing w:before="120" w:line="360" w:lineRule="auto"/>
        <w:ind w:left="720"/>
        <w:jc w:val="both"/>
        <w:rPr>
          <w:rFonts w:ascii="Arial" w:hAnsi="Arial" w:cs="Arial"/>
          <w:i/>
          <w:sz w:val="22"/>
          <w:szCs w:val="22"/>
        </w:rPr>
      </w:pPr>
      <w:r w:rsidRPr="00BD0870">
        <w:rPr>
          <w:rFonts w:ascii="Arial" w:hAnsi="Arial" w:cs="Arial"/>
          <w:i/>
          <w:sz w:val="22"/>
          <w:szCs w:val="22"/>
        </w:rPr>
        <w:t>Peningkatan Penyelenggaraan Event Kepariwisataan Kota batam</w:t>
      </w:r>
    </w:p>
    <w:p w:rsidR="00F03348" w:rsidRPr="00715063" w:rsidRDefault="00EC6FE0" w:rsidP="00715063">
      <w:pPr>
        <w:pStyle w:val="ListParagraph"/>
        <w:spacing w:before="120" w:line="360" w:lineRule="auto"/>
        <w:ind w:left="360"/>
        <w:jc w:val="both"/>
        <w:rPr>
          <w:rFonts w:ascii="Arial" w:hAnsi="Arial" w:cs="Arial"/>
          <w:sz w:val="22"/>
          <w:szCs w:val="22"/>
        </w:rPr>
      </w:pPr>
      <w:r>
        <w:rPr>
          <w:rFonts w:ascii="Arial" w:hAnsi="Arial" w:cs="Arial"/>
          <w:sz w:val="22"/>
          <w:szCs w:val="22"/>
        </w:rPr>
        <w:t>Sebagai upaya meningkatkan lama tingggal kunjungan wisatawan di Kota Batam, dilaksanakan berbagai event sebagai pendukung menarik minat dan daya tarik wisatawan melakukan kunjungan. Untuk tahun ini dana yang disediakan un</w:t>
      </w:r>
      <w:r w:rsidR="00104384">
        <w:rPr>
          <w:rFonts w:ascii="Arial" w:hAnsi="Arial" w:cs="Arial"/>
          <w:sz w:val="22"/>
          <w:szCs w:val="22"/>
        </w:rPr>
        <w:t>tuk kegiatan ini sebesar Rp1.134.919.500,00 terealisasi sebesar Rp. 803.619.500,00 atau 70,81</w:t>
      </w:r>
      <w:r w:rsidR="00FD4AAA">
        <w:rPr>
          <w:rFonts w:ascii="Arial" w:hAnsi="Arial" w:cs="Arial"/>
          <w:sz w:val="22"/>
          <w:szCs w:val="22"/>
        </w:rPr>
        <w:t xml:space="preserve">%, dikarenakan terjadinya defisit anggaran menyebabkan penundaan pembayaran </w:t>
      </w:r>
      <w:r w:rsidR="00F353A4">
        <w:rPr>
          <w:rFonts w:ascii="Arial" w:hAnsi="Arial" w:cs="Arial"/>
          <w:sz w:val="22"/>
          <w:szCs w:val="22"/>
        </w:rPr>
        <w:t xml:space="preserve">pada pihak ketiga </w:t>
      </w:r>
      <w:r w:rsidR="00FD4AAA">
        <w:rPr>
          <w:rFonts w:ascii="Arial" w:hAnsi="Arial" w:cs="Arial"/>
          <w:sz w:val="22"/>
          <w:szCs w:val="22"/>
        </w:rPr>
        <w:t>pada kegiatan ini.</w:t>
      </w:r>
    </w:p>
    <w:p w:rsidR="00D869B4" w:rsidRDefault="00D869B4"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8B2226" w:rsidRDefault="008B2226" w:rsidP="003F03F0">
      <w:pPr>
        <w:pStyle w:val="ListParagraph"/>
        <w:spacing w:before="120"/>
        <w:ind w:left="0"/>
        <w:jc w:val="center"/>
        <w:rPr>
          <w:rFonts w:ascii="Arial" w:hAnsi="Arial" w:cs="Arial"/>
          <w:b/>
          <w:sz w:val="22"/>
          <w:szCs w:val="22"/>
        </w:rPr>
      </w:pPr>
    </w:p>
    <w:p w:rsidR="008B2226" w:rsidRDefault="008B2226" w:rsidP="003F03F0">
      <w:pPr>
        <w:pStyle w:val="ListParagraph"/>
        <w:spacing w:before="120"/>
        <w:ind w:left="0"/>
        <w:jc w:val="center"/>
        <w:rPr>
          <w:rFonts w:ascii="Arial" w:hAnsi="Arial" w:cs="Arial"/>
          <w:b/>
          <w:sz w:val="22"/>
          <w:szCs w:val="22"/>
        </w:rPr>
      </w:pPr>
    </w:p>
    <w:p w:rsidR="008B2226" w:rsidRDefault="008B2226" w:rsidP="003F03F0">
      <w:pPr>
        <w:pStyle w:val="ListParagraph"/>
        <w:spacing w:before="120"/>
        <w:ind w:left="0"/>
        <w:jc w:val="center"/>
        <w:rPr>
          <w:rFonts w:ascii="Arial" w:hAnsi="Arial" w:cs="Arial"/>
          <w:b/>
          <w:sz w:val="22"/>
          <w:szCs w:val="22"/>
        </w:rPr>
      </w:pPr>
    </w:p>
    <w:p w:rsidR="008B2226" w:rsidRDefault="008B2226"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p>
    <w:p w:rsidR="00673828" w:rsidRDefault="00673828" w:rsidP="003F03F0">
      <w:pPr>
        <w:pStyle w:val="ListParagraph"/>
        <w:spacing w:before="120"/>
        <w:ind w:left="0"/>
        <w:jc w:val="center"/>
        <w:rPr>
          <w:rFonts w:ascii="Arial" w:hAnsi="Arial" w:cs="Arial"/>
          <w:b/>
          <w:sz w:val="22"/>
          <w:szCs w:val="22"/>
        </w:rPr>
      </w:pPr>
      <w:bookmarkStart w:id="0" w:name="_GoBack"/>
      <w:bookmarkEnd w:id="0"/>
    </w:p>
    <w:p w:rsidR="002B29DF" w:rsidRDefault="002B29DF" w:rsidP="003F03F0">
      <w:pPr>
        <w:pStyle w:val="ListParagraph"/>
        <w:spacing w:before="120"/>
        <w:ind w:left="0"/>
        <w:jc w:val="center"/>
        <w:rPr>
          <w:rFonts w:ascii="Arial" w:hAnsi="Arial" w:cs="Arial"/>
          <w:b/>
          <w:sz w:val="22"/>
          <w:szCs w:val="22"/>
        </w:rPr>
      </w:pPr>
      <w:r>
        <w:rPr>
          <w:rFonts w:ascii="Arial" w:hAnsi="Arial" w:cs="Arial"/>
          <w:b/>
          <w:sz w:val="22"/>
          <w:szCs w:val="22"/>
        </w:rPr>
        <w:lastRenderedPageBreak/>
        <w:t>Tabel. 6</w:t>
      </w:r>
    </w:p>
    <w:p w:rsidR="00F859C7" w:rsidRDefault="000D24AD" w:rsidP="003F03F0">
      <w:pPr>
        <w:pStyle w:val="ListParagraph"/>
        <w:spacing w:before="120"/>
        <w:ind w:left="0"/>
        <w:jc w:val="center"/>
        <w:rPr>
          <w:rFonts w:ascii="Arial" w:hAnsi="Arial" w:cs="Arial"/>
          <w:b/>
          <w:sz w:val="22"/>
          <w:szCs w:val="22"/>
        </w:rPr>
      </w:pPr>
      <w:r w:rsidRPr="0008552C">
        <w:rPr>
          <w:rFonts w:ascii="Arial" w:hAnsi="Arial" w:cs="Arial"/>
          <w:b/>
          <w:sz w:val="22"/>
          <w:szCs w:val="22"/>
        </w:rPr>
        <w:t>Realisasi Anggaran Tahun 2018</w:t>
      </w:r>
    </w:p>
    <w:p w:rsidR="002B29DF" w:rsidRDefault="002B29DF" w:rsidP="003F03F0">
      <w:pPr>
        <w:pStyle w:val="ListParagraph"/>
        <w:spacing w:before="120"/>
        <w:ind w:left="0"/>
        <w:jc w:val="center"/>
        <w:rPr>
          <w:rFonts w:ascii="Arial" w:hAnsi="Arial" w:cs="Arial"/>
          <w:b/>
          <w:sz w:val="22"/>
          <w:szCs w:val="22"/>
        </w:rPr>
      </w:pPr>
      <w:r>
        <w:rPr>
          <w:rFonts w:ascii="Arial" w:hAnsi="Arial" w:cs="Arial"/>
          <w:b/>
          <w:sz w:val="22"/>
          <w:szCs w:val="22"/>
        </w:rPr>
        <w:t>Dinas Kebudayaan dan Pariwisata Kota Batam</w:t>
      </w:r>
    </w:p>
    <w:p w:rsidR="002B29DF" w:rsidRPr="0008552C" w:rsidRDefault="002B29DF" w:rsidP="002B29DF">
      <w:pPr>
        <w:pStyle w:val="ListParagraph"/>
        <w:spacing w:before="120"/>
        <w:jc w:val="center"/>
        <w:rPr>
          <w:rFonts w:ascii="Arial" w:hAnsi="Arial" w:cs="Arial"/>
          <w:b/>
          <w:sz w:val="22"/>
          <w:szCs w:val="22"/>
        </w:rPr>
      </w:pPr>
    </w:p>
    <w:tbl>
      <w:tblPr>
        <w:tblW w:w="8914"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2DBDB" w:themeFill="accent2" w:themeFillTint="33"/>
        <w:tblLayout w:type="fixed"/>
        <w:tblLook w:val="01E0" w:firstRow="1" w:lastRow="1" w:firstColumn="1" w:lastColumn="1" w:noHBand="0" w:noVBand="0"/>
      </w:tblPr>
      <w:tblGrid>
        <w:gridCol w:w="768"/>
        <w:gridCol w:w="2026"/>
        <w:gridCol w:w="2790"/>
        <w:gridCol w:w="2070"/>
        <w:gridCol w:w="1260"/>
      </w:tblGrid>
      <w:tr w:rsidR="00A803B1" w:rsidRPr="00A32840" w:rsidTr="00F03348">
        <w:trPr>
          <w:tblCellSpacing w:w="20" w:type="dxa"/>
          <w:jc w:val="center"/>
        </w:trPr>
        <w:tc>
          <w:tcPr>
            <w:tcW w:w="708" w:type="dxa"/>
            <w:shd w:val="clear" w:color="auto" w:fill="F2DBDB" w:themeFill="accent2" w:themeFillTint="33"/>
            <w:vAlign w:val="center"/>
          </w:tcPr>
          <w:p w:rsidR="00A803B1" w:rsidRPr="00A32840" w:rsidRDefault="00A803B1" w:rsidP="006A4355">
            <w:pPr>
              <w:spacing w:before="60" w:line="360" w:lineRule="auto"/>
              <w:jc w:val="center"/>
              <w:rPr>
                <w:rFonts w:ascii="Arial" w:hAnsi="Arial" w:cs="Arial"/>
                <w:b/>
                <w:sz w:val="18"/>
                <w:szCs w:val="18"/>
                <w:lang w:val="es-ES"/>
              </w:rPr>
            </w:pPr>
            <w:r w:rsidRPr="00A32840">
              <w:rPr>
                <w:rFonts w:ascii="Arial" w:hAnsi="Arial" w:cs="Arial"/>
                <w:b/>
                <w:sz w:val="18"/>
                <w:szCs w:val="18"/>
                <w:lang w:val="es-ES"/>
              </w:rPr>
              <w:t>No.</w:t>
            </w:r>
          </w:p>
        </w:tc>
        <w:tc>
          <w:tcPr>
            <w:tcW w:w="1986" w:type="dxa"/>
            <w:shd w:val="clear" w:color="auto" w:fill="F2DBDB" w:themeFill="accent2" w:themeFillTint="33"/>
            <w:vAlign w:val="center"/>
          </w:tcPr>
          <w:p w:rsidR="00A803B1" w:rsidRPr="00A32840" w:rsidRDefault="009F6D70" w:rsidP="006A4355">
            <w:pPr>
              <w:spacing w:before="60" w:line="360" w:lineRule="auto"/>
              <w:jc w:val="center"/>
              <w:rPr>
                <w:rFonts w:ascii="Arial" w:hAnsi="Arial" w:cs="Arial"/>
                <w:b/>
                <w:sz w:val="18"/>
                <w:szCs w:val="18"/>
                <w:lang w:val="es-ES"/>
              </w:rPr>
            </w:pPr>
            <w:r>
              <w:rPr>
                <w:rFonts w:ascii="Arial" w:hAnsi="Arial" w:cs="Arial"/>
                <w:b/>
                <w:sz w:val="18"/>
                <w:szCs w:val="18"/>
                <w:lang w:val="es-ES"/>
              </w:rPr>
              <w:t>Kegiatan dalam D</w:t>
            </w:r>
            <w:r w:rsidR="00A803B1" w:rsidRPr="00A32840">
              <w:rPr>
                <w:rFonts w:ascii="Arial" w:hAnsi="Arial" w:cs="Arial"/>
                <w:b/>
                <w:sz w:val="18"/>
                <w:szCs w:val="18"/>
                <w:lang w:val="es-ES"/>
              </w:rPr>
              <w:t>PA</w:t>
            </w:r>
          </w:p>
        </w:tc>
        <w:tc>
          <w:tcPr>
            <w:tcW w:w="2750" w:type="dxa"/>
            <w:shd w:val="clear" w:color="auto" w:fill="F2DBDB" w:themeFill="accent2" w:themeFillTint="33"/>
            <w:vAlign w:val="center"/>
          </w:tcPr>
          <w:p w:rsidR="00A803B1" w:rsidRPr="00A32840" w:rsidRDefault="00A803B1" w:rsidP="006A4355">
            <w:pPr>
              <w:spacing w:before="60" w:line="240" w:lineRule="exact"/>
              <w:jc w:val="center"/>
              <w:rPr>
                <w:rFonts w:ascii="Arial" w:hAnsi="Arial" w:cs="Arial"/>
                <w:b/>
                <w:sz w:val="18"/>
                <w:szCs w:val="18"/>
                <w:lang w:val="es-ES"/>
              </w:rPr>
            </w:pPr>
            <w:r w:rsidRPr="00A32840">
              <w:rPr>
                <w:rFonts w:ascii="Arial" w:hAnsi="Arial" w:cs="Arial"/>
                <w:b/>
                <w:sz w:val="18"/>
                <w:szCs w:val="18"/>
                <w:lang w:val="es-ES"/>
              </w:rPr>
              <w:t>Pagu</w:t>
            </w:r>
          </w:p>
          <w:p w:rsidR="00A803B1" w:rsidRPr="00A32840" w:rsidRDefault="00A803B1" w:rsidP="006A4355">
            <w:pPr>
              <w:spacing w:before="60" w:line="240" w:lineRule="exact"/>
              <w:jc w:val="center"/>
              <w:rPr>
                <w:rFonts w:ascii="Arial" w:hAnsi="Arial" w:cs="Arial"/>
                <w:b/>
                <w:sz w:val="18"/>
                <w:szCs w:val="18"/>
                <w:lang w:val="es-ES"/>
              </w:rPr>
            </w:pPr>
            <w:r w:rsidRPr="00A32840">
              <w:rPr>
                <w:rFonts w:ascii="Arial" w:hAnsi="Arial" w:cs="Arial"/>
                <w:b/>
                <w:sz w:val="18"/>
                <w:szCs w:val="18"/>
                <w:lang w:val="es-ES"/>
              </w:rPr>
              <w:t xml:space="preserve"> Anggaran</w:t>
            </w:r>
            <w:r w:rsidR="00D5043A" w:rsidRPr="00A32840">
              <w:rPr>
                <w:rFonts w:ascii="Arial" w:hAnsi="Arial" w:cs="Arial"/>
                <w:b/>
                <w:sz w:val="18"/>
                <w:szCs w:val="18"/>
                <w:lang w:val="es-ES"/>
              </w:rPr>
              <w:t xml:space="preserve"> (Rp)</w:t>
            </w:r>
          </w:p>
        </w:tc>
        <w:tc>
          <w:tcPr>
            <w:tcW w:w="2030" w:type="dxa"/>
            <w:shd w:val="clear" w:color="auto" w:fill="F2DBDB" w:themeFill="accent2" w:themeFillTint="33"/>
            <w:vAlign w:val="center"/>
          </w:tcPr>
          <w:p w:rsidR="00A803B1" w:rsidRPr="00A32840" w:rsidRDefault="00A803B1" w:rsidP="006A4355">
            <w:pPr>
              <w:spacing w:before="60" w:line="360" w:lineRule="auto"/>
              <w:jc w:val="center"/>
              <w:rPr>
                <w:rFonts w:ascii="Arial" w:hAnsi="Arial" w:cs="Arial"/>
                <w:b/>
                <w:sz w:val="18"/>
                <w:szCs w:val="18"/>
                <w:lang w:val="es-ES"/>
              </w:rPr>
            </w:pPr>
            <w:r w:rsidRPr="00A32840">
              <w:rPr>
                <w:rFonts w:ascii="Arial" w:hAnsi="Arial" w:cs="Arial"/>
                <w:b/>
                <w:sz w:val="18"/>
                <w:szCs w:val="18"/>
                <w:lang w:val="es-ES"/>
              </w:rPr>
              <w:t>Realisasi</w:t>
            </w:r>
          </w:p>
          <w:p w:rsidR="00D5043A" w:rsidRPr="00A32840" w:rsidRDefault="00D5043A" w:rsidP="006A4355">
            <w:pPr>
              <w:spacing w:before="60" w:line="360" w:lineRule="auto"/>
              <w:jc w:val="center"/>
              <w:rPr>
                <w:rFonts w:ascii="Arial" w:hAnsi="Arial" w:cs="Arial"/>
                <w:b/>
                <w:sz w:val="18"/>
                <w:szCs w:val="18"/>
                <w:lang w:val="es-ES"/>
              </w:rPr>
            </w:pPr>
            <w:r w:rsidRPr="00A32840">
              <w:rPr>
                <w:rFonts w:ascii="Arial" w:hAnsi="Arial" w:cs="Arial"/>
                <w:b/>
                <w:sz w:val="18"/>
                <w:szCs w:val="18"/>
                <w:lang w:val="es-ES"/>
              </w:rPr>
              <w:t>(Rp)</w:t>
            </w:r>
          </w:p>
        </w:tc>
        <w:tc>
          <w:tcPr>
            <w:tcW w:w="1200" w:type="dxa"/>
            <w:shd w:val="clear" w:color="auto" w:fill="F2DBDB" w:themeFill="accent2" w:themeFillTint="33"/>
            <w:vAlign w:val="center"/>
          </w:tcPr>
          <w:p w:rsidR="00A803B1" w:rsidRPr="00A32840" w:rsidRDefault="00A803B1" w:rsidP="006A4355">
            <w:pPr>
              <w:spacing w:before="60" w:line="360" w:lineRule="auto"/>
              <w:jc w:val="center"/>
              <w:rPr>
                <w:rFonts w:ascii="Arial" w:hAnsi="Arial" w:cs="Arial"/>
                <w:b/>
                <w:sz w:val="18"/>
                <w:szCs w:val="18"/>
                <w:lang w:val="es-ES"/>
              </w:rPr>
            </w:pPr>
            <w:r w:rsidRPr="00A32840">
              <w:rPr>
                <w:rFonts w:ascii="Arial" w:hAnsi="Arial" w:cs="Arial"/>
                <w:b/>
                <w:sz w:val="18"/>
                <w:szCs w:val="18"/>
                <w:lang w:val="es-ES"/>
              </w:rPr>
              <w:t>%</w:t>
            </w:r>
          </w:p>
        </w:tc>
      </w:tr>
      <w:tr w:rsidR="005F153E" w:rsidRPr="00A32840" w:rsidTr="00D869B4">
        <w:trPr>
          <w:tblCellSpacing w:w="20" w:type="dxa"/>
          <w:jc w:val="center"/>
        </w:trPr>
        <w:tc>
          <w:tcPr>
            <w:tcW w:w="708" w:type="dxa"/>
            <w:shd w:val="clear" w:color="auto" w:fill="F2DBDB" w:themeFill="accent2" w:themeFillTint="33"/>
          </w:tcPr>
          <w:p w:rsidR="005F153E" w:rsidRPr="00DB06BB" w:rsidRDefault="005F153E" w:rsidP="00DB06BB">
            <w:pPr>
              <w:jc w:val="center"/>
              <w:rPr>
                <w:rFonts w:ascii="Arial" w:hAnsi="Arial" w:cs="Arial"/>
                <w:sz w:val="18"/>
                <w:szCs w:val="18"/>
                <w:lang w:val="id-ID"/>
              </w:rPr>
            </w:pPr>
            <w:r w:rsidRPr="00DB06BB">
              <w:rPr>
                <w:rFonts w:ascii="Arial" w:hAnsi="Arial" w:cs="Arial"/>
                <w:sz w:val="18"/>
                <w:szCs w:val="18"/>
                <w:lang w:val="id-ID"/>
              </w:rPr>
              <w:t>1.</w:t>
            </w:r>
          </w:p>
        </w:tc>
        <w:tc>
          <w:tcPr>
            <w:tcW w:w="1986" w:type="dxa"/>
            <w:shd w:val="clear" w:color="auto" w:fill="F2DBDB" w:themeFill="accent2" w:themeFillTint="33"/>
          </w:tcPr>
          <w:p w:rsidR="005F153E" w:rsidRPr="00A32840" w:rsidRDefault="005F153E" w:rsidP="00070325">
            <w:pPr>
              <w:ind w:left="102"/>
              <w:rPr>
                <w:rFonts w:ascii="Arial" w:hAnsi="Arial" w:cs="Arial"/>
                <w:sz w:val="18"/>
                <w:szCs w:val="18"/>
                <w:lang w:val="fi-FI"/>
              </w:rPr>
            </w:pPr>
            <w:r w:rsidRPr="00A32840">
              <w:rPr>
                <w:rFonts w:ascii="Arial" w:hAnsi="Arial" w:cs="Arial"/>
                <w:sz w:val="18"/>
                <w:szCs w:val="18"/>
                <w:lang w:val="fi-FI"/>
              </w:rPr>
              <w:t>Peningkatan pelayanan administrasi perkantoran</w:t>
            </w:r>
          </w:p>
        </w:tc>
        <w:tc>
          <w:tcPr>
            <w:tcW w:w="2750" w:type="dxa"/>
            <w:shd w:val="clear" w:color="auto" w:fill="F2DBDB" w:themeFill="accent2" w:themeFillTint="33"/>
          </w:tcPr>
          <w:p w:rsidR="005F153E" w:rsidRPr="00A46195" w:rsidRDefault="00F03348" w:rsidP="00D869B4">
            <w:pPr>
              <w:spacing w:line="360" w:lineRule="auto"/>
              <w:jc w:val="right"/>
              <w:rPr>
                <w:rFonts w:ascii="Arial" w:hAnsi="Arial" w:cs="Arial"/>
                <w:sz w:val="18"/>
                <w:szCs w:val="18"/>
              </w:rPr>
            </w:pPr>
            <w:r>
              <w:rPr>
                <w:rFonts w:ascii="Arial" w:hAnsi="Arial" w:cs="Arial"/>
                <w:sz w:val="18"/>
                <w:szCs w:val="18"/>
              </w:rPr>
              <w:t>1.375.055.870,00</w:t>
            </w:r>
          </w:p>
        </w:tc>
        <w:tc>
          <w:tcPr>
            <w:tcW w:w="2030" w:type="dxa"/>
            <w:shd w:val="clear" w:color="auto" w:fill="F2DBDB" w:themeFill="accent2" w:themeFillTint="33"/>
          </w:tcPr>
          <w:p w:rsidR="005F153E" w:rsidRPr="000C0207" w:rsidRDefault="00F03348" w:rsidP="00D869B4">
            <w:pPr>
              <w:spacing w:before="60" w:line="240" w:lineRule="atLeast"/>
              <w:ind w:right="72"/>
              <w:jc w:val="right"/>
              <w:rPr>
                <w:rFonts w:ascii="Arial" w:hAnsi="Arial" w:cs="Arial"/>
                <w:bCs/>
                <w:sz w:val="18"/>
                <w:szCs w:val="18"/>
              </w:rPr>
            </w:pPr>
            <w:r>
              <w:rPr>
                <w:rFonts w:ascii="Arial" w:hAnsi="Arial" w:cs="Arial"/>
                <w:bCs/>
                <w:sz w:val="18"/>
                <w:szCs w:val="18"/>
              </w:rPr>
              <w:t>1.211.490.564,00</w:t>
            </w:r>
          </w:p>
        </w:tc>
        <w:tc>
          <w:tcPr>
            <w:tcW w:w="1200" w:type="dxa"/>
            <w:shd w:val="clear" w:color="auto" w:fill="F2DBDB" w:themeFill="accent2" w:themeFillTint="33"/>
          </w:tcPr>
          <w:p w:rsidR="005F153E" w:rsidRPr="000C0207" w:rsidRDefault="00F03348" w:rsidP="00D869B4">
            <w:pPr>
              <w:spacing w:before="60" w:line="240" w:lineRule="atLeast"/>
              <w:jc w:val="right"/>
              <w:rPr>
                <w:rFonts w:ascii="Arial" w:hAnsi="Arial" w:cs="Arial"/>
                <w:sz w:val="18"/>
                <w:szCs w:val="18"/>
              </w:rPr>
            </w:pPr>
            <w:r>
              <w:rPr>
                <w:rFonts w:ascii="Arial" w:hAnsi="Arial" w:cs="Arial"/>
                <w:sz w:val="18"/>
                <w:szCs w:val="18"/>
              </w:rPr>
              <w:t>88,10</w:t>
            </w:r>
          </w:p>
        </w:tc>
      </w:tr>
      <w:tr w:rsidR="005F153E" w:rsidRPr="00A32840" w:rsidTr="00D869B4">
        <w:trPr>
          <w:tblCellSpacing w:w="20" w:type="dxa"/>
          <w:jc w:val="center"/>
        </w:trPr>
        <w:tc>
          <w:tcPr>
            <w:tcW w:w="708" w:type="dxa"/>
            <w:shd w:val="clear" w:color="auto" w:fill="F2DBDB" w:themeFill="accent2" w:themeFillTint="33"/>
          </w:tcPr>
          <w:p w:rsidR="005F153E" w:rsidRPr="00DB06BB" w:rsidRDefault="005F153E" w:rsidP="006A4355">
            <w:pPr>
              <w:spacing w:before="60" w:line="240" w:lineRule="atLeast"/>
              <w:jc w:val="center"/>
              <w:rPr>
                <w:rFonts w:ascii="Arial" w:hAnsi="Arial" w:cs="Arial"/>
                <w:sz w:val="18"/>
                <w:szCs w:val="18"/>
                <w:lang w:val="id-ID"/>
              </w:rPr>
            </w:pPr>
            <w:r>
              <w:rPr>
                <w:rFonts w:ascii="Arial" w:hAnsi="Arial" w:cs="Arial"/>
                <w:sz w:val="18"/>
                <w:szCs w:val="18"/>
                <w:lang w:val="id-ID"/>
              </w:rPr>
              <w:t>2.</w:t>
            </w:r>
          </w:p>
        </w:tc>
        <w:tc>
          <w:tcPr>
            <w:tcW w:w="1986" w:type="dxa"/>
            <w:shd w:val="clear" w:color="auto" w:fill="F2DBDB" w:themeFill="accent2" w:themeFillTint="33"/>
          </w:tcPr>
          <w:p w:rsidR="005F153E" w:rsidRPr="00A32840" w:rsidRDefault="005F153E" w:rsidP="00070325">
            <w:pPr>
              <w:ind w:left="102"/>
              <w:rPr>
                <w:rFonts w:ascii="Arial" w:hAnsi="Arial" w:cs="Arial"/>
                <w:sz w:val="18"/>
                <w:szCs w:val="18"/>
                <w:lang w:val="fi-FI"/>
              </w:rPr>
            </w:pPr>
            <w:r w:rsidRPr="00A32840">
              <w:rPr>
                <w:rFonts w:ascii="Arial" w:hAnsi="Arial" w:cs="Arial"/>
                <w:sz w:val="18"/>
                <w:szCs w:val="18"/>
                <w:lang w:val="fi-FI"/>
              </w:rPr>
              <w:t>Peningkatan sarana dan prasarana aparatur</w:t>
            </w:r>
          </w:p>
        </w:tc>
        <w:tc>
          <w:tcPr>
            <w:tcW w:w="2750" w:type="dxa"/>
            <w:shd w:val="clear" w:color="auto" w:fill="F2DBDB" w:themeFill="accent2" w:themeFillTint="33"/>
          </w:tcPr>
          <w:p w:rsidR="005F153E" w:rsidRPr="00A46195" w:rsidRDefault="00F03348" w:rsidP="00D869B4">
            <w:pPr>
              <w:spacing w:before="60" w:line="240" w:lineRule="atLeast"/>
              <w:jc w:val="right"/>
              <w:rPr>
                <w:rFonts w:ascii="Arial" w:hAnsi="Arial" w:cs="Arial"/>
                <w:bCs/>
                <w:sz w:val="18"/>
                <w:szCs w:val="18"/>
              </w:rPr>
            </w:pPr>
            <w:r>
              <w:rPr>
                <w:rFonts w:ascii="Arial" w:hAnsi="Arial" w:cs="Arial"/>
                <w:bCs/>
                <w:sz w:val="18"/>
                <w:szCs w:val="18"/>
              </w:rPr>
              <w:t>407.104.752,00</w:t>
            </w:r>
          </w:p>
        </w:tc>
        <w:tc>
          <w:tcPr>
            <w:tcW w:w="2030" w:type="dxa"/>
            <w:shd w:val="clear" w:color="auto" w:fill="F2DBDB" w:themeFill="accent2" w:themeFillTint="33"/>
          </w:tcPr>
          <w:p w:rsidR="005F153E" w:rsidRPr="000C0207" w:rsidRDefault="00F03348" w:rsidP="00D869B4">
            <w:pPr>
              <w:spacing w:before="60" w:line="240" w:lineRule="atLeast"/>
              <w:ind w:right="72"/>
              <w:jc w:val="right"/>
              <w:rPr>
                <w:rFonts w:ascii="Arial" w:hAnsi="Arial" w:cs="Arial"/>
                <w:bCs/>
                <w:sz w:val="18"/>
                <w:szCs w:val="18"/>
              </w:rPr>
            </w:pPr>
            <w:r>
              <w:rPr>
                <w:rFonts w:ascii="Arial" w:hAnsi="Arial" w:cs="Arial"/>
                <w:bCs/>
                <w:sz w:val="18"/>
                <w:szCs w:val="18"/>
              </w:rPr>
              <w:t>397.923.888,00</w:t>
            </w:r>
          </w:p>
        </w:tc>
        <w:tc>
          <w:tcPr>
            <w:tcW w:w="1200" w:type="dxa"/>
            <w:shd w:val="clear" w:color="auto" w:fill="F2DBDB" w:themeFill="accent2" w:themeFillTint="33"/>
          </w:tcPr>
          <w:p w:rsidR="005F153E" w:rsidRPr="000C0207" w:rsidRDefault="00F03348" w:rsidP="00D869B4">
            <w:pPr>
              <w:spacing w:before="60" w:line="240" w:lineRule="atLeast"/>
              <w:jc w:val="right"/>
              <w:rPr>
                <w:rFonts w:ascii="Arial" w:hAnsi="Arial" w:cs="Arial"/>
                <w:sz w:val="18"/>
                <w:szCs w:val="18"/>
              </w:rPr>
            </w:pPr>
            <w:r>
              <w:rPr>
                <w:rFonts w:ascii="Arial" w:hAnsi="Arial" w:cs="Arial"/>
                <w:sz w:val="18"/>
                <w:szCs w:val="18"/>
              </w:rPr>
              <w:t>97,74</w:t>
            </w:r>
          </w:p>
        </w:tc>
      </w:tr>
      <w:tr w:rsidR="00F7162C" w:rsidRPr="00A32840" w:rsidTr="00D869B4">
        <w:trPr>
          <w:tblCellSpacing w:w="20" w:type="dxa"/>
          <w:jc w:val="center"/>
        </w:trPr>
        <w:tc>
          <w:tcPr>
            <w:tcW w:w="708" w:type="dxa"/>
            <w:shd w:val="clear" w:color="auto" w:fill="F2DBDB" w:themeFill="accent2" w:themeFillTint="33"/>
          </w:tcPr>
          <w:p w:rsidR="00F7162C" w:rsidRPr="00F7162C" w:rsidRDefault="00F7162C" w:rsidP="006A4355">
            <w:pPr>
              <w:spacing w:before="60" w:line="240" w:lineRule="atLeast"/>
              <w:jc w:val="center"/>
              <w:rPr>
                <w:rFonts w:ascii="Arial" w:hAnsi="Arial" w:cs="Arial"/>
                <w:sz w:val="18"/>
                <w:szCs w:val="18"/>
              </w:rPr>
            </w:pPr>
            <w:r>
              <w:rPr>
                <w:rFonts w:ascii="Arial" w:hAnsi="Arial" w:cs="Arial"/>
                <w:sz w:val="18"/>
                <w:szCs w:val="18"/>
              </w:rPr>
              <w:t>3.</w:t>
            </w:r>
          </w:p>
        </w:tc>
        <w:tc>
          <w:tcPr>
            <w:tcW w:w="1986" w:type="dxa"/>
            <w:shd w:val="clear" w:color="auto" w:fill="F2DBDB" w:themeFill="accent2" w:themeFillTint="33"/>
          </w:tcPr>
          <w:p w:rsidR="00F7162C" w:rsidRPr="00A32840" w:rsidRDefault="009F23C9" w:rsidP="00070325">
            <w:pPr>
              <w:ind w:left="102"/>
              <w:rPr>
                <w:rFonts w:ascii="Arial" w:hAnsi="Arial" w:cs="Arial"/>
                <w:sz w:val="18"/>
                <w:szCs w:val="18"/>
                <w:lang w:val="fi-FI"/>
              </w:rPr>
            </w:pPr>
            <w:r>
              <w:rPr>
                <w:rFonts w:ascii="Arial" w:hAnsi="Arial" w:cs="Arial"/>
                <w:sz w:val="18"/>
                <w:szCs w:val="18"/>
                <w:lang w:val="fi-FI"/>
              </w:rPr>
              <w:t>Penyelenggaraan Fesitval Budaya Daerah</w:t>
            </w:r>
          </w:p>
        </w:tc>
        <w:tc>
          <w:tcPr>
            <w:tcW w:w="2750" w:type="dxa"/>
            <w:shd w:val="clear" w:color="auto" w:fill="F2DBDB" w:themeFill="accent2" w:themeFillTint="33"/>
          </w:tcPr>
          <w:p w:rsidR="00F7162C" w:rsidRDefault="00F03348" w:rsidP="00D869B4">
            <w:pPr>
              <w:spacing w:before="60" w:line="240" w:lineRule="atLeast"/>
              <w:jc w:val="right"/>
              <w:rPr>
                <w:rFonts w:ascii="Arial" w:hAnsi="Arial" w:cs="Arial"/>
                <w:bCs/>
                <w:sz w:val="18"/>
                <w:szCs w:val="18"/>
              </w:rPr>
            </w:pPr>
            <w:r>
              <w:rPr>
                <w:rFonts w:ascii="Arial" w:hAnsi="Arial" w:cs="Arial"/>
                <w:bCs/>
                <w:sz w:val="18"/>
                <w:szCs w:val="18"/>
              </w:rPr>
              <w:t>377.300.000,00</w:t>
            </w:r>
          </w:p>
        </w:tc>
        <w:tc>
          <w:tcPr>
            <w:tcW w:w="2030" w:type="dxa"/>
            <w:shd w:val="clear" w:color="auto" w:fill="F2DBDB" w:themeFill="accent2" w:themeFillTint="33"/>
          </w:tcPr>
          <w:p w:rsidR="00F7162C" w:rsidRDefault="00F03348" w:rsidP="00D869B4">
            <w:pPr>
              <w:spacing w:before="60" w:line="240" w:lineRule="atLeast"/>
              <w:ind w:right="72"/>
              <w:jc w:val="right"/>
              <w:rPr>
                <w:rFonts w:ascii="Arial" w:hAnsi="Arial" w:cs="Arial"/>
                <w:bCs/>
                <w:sz w:val="18"/>
                <w:szCs w:val="18"/>
              </w:rPr>
            </w:pPr>
            <w:r>
              <w:rPr>
                <w:rFonts w:ascii="Arial" w:hAnsi="Arial" w:cs="Arial"/>
                <w:bCs/>
                <w:sz w:val="18"/>
                <w:szCs w:val="18"/>
              </w:rPr>
              <w:t>376.167.500,00</w:t>
            </w:r>
          </w:p>
        </w:tc>
        <w:tc>
          <w:tcPr>
            <w:tcW w:w="1200" w:type="dxa"/>
            <w:shd w:val="clear" w:color="auto" w:fill="F2DBDB" w:themeFill="accent2" w:themeFillTint="33"/>
          </w:tcPr>
          <w:p w:rsidR="00F7162C" w:rsidRDefault="00F03348" w:rsidP="00D869B4">
            <w:pPr>
              <w:spacing w:before="60" w:line="240" w:lineRule="atLeast"/>
              <w:jc w:val="right"/>
              <w:rPr>
                <w:rFonts w:ascii="Arial" w:hAnsi="Arial" w:cs="Arial"/>
                <w:sz w:val="18"/>
                <w:szCs w:val="18"/>
              </w:rPr>
            </w:pPr>
            <w:r>
              <w:rPr>
                <w:rFonts w:ascii="Arial" w:hAnsi="Arial" w:cs="Arial"/>
                <w:sz w:val="18"/>
                <w:szCs w:val="18"/>
              </w:rPr>
              <w:t>99,70</w:t>
            </w:r>
          </w:p>
        </w:tc>
      </w:tr>
      <w:tr w:rsidR="002305AB" w:rsidRPr="00A32840" w:rsidTr="00D869B4">
        <w:trPr>
          <w:tblCellSpacing w:w="20" w:type="dxa"/>
          <w:jc w:val="center"/>
        </w:trPr>
        <w:tc>
          <w:tcPr>
            <w:tcW w:w="708" w:type="dxa"/>
            <w:shd w:val="clear" w:color="auto" w:fill="F2DBDB" w:themeFill="accent2" w:themeFillTint="33"/>
          </w:tcPr>
          <w:p w:rsidR="002305AB" w:rsidRPr="00952A1C" w:rsidRDefault="002305AB" w:rsidP="006A4355">
            <w:pPr>
              <w:spacing w:before="60" w:line="240" w:lineRule="atLeast"/>
              <w:jc w:val="center"/>
              <w:rPr>
                <w:rFonts w:ascii="Arial" w:hAnsi="Arial" w:cs="Arial"/>
                <w:sz w:val="18"/>
                <w:szCs w:val="18"/>
              </w:rPr>
            </w:pPr>
            <w:r>
              <w:rPr>
                <w:rFonts w:ascii="Arial" w:hAnsi="Arial" w:cs="Arial"/>
                <w:sz w:val="18"/>
                <w:szCs w:val="18"/>
              </w:rPr>
              <w:t>4.</w:t>
            </w:r>
          </w:p>
        </w:tc>
        <w:tc>
          <w:tcPr>
            <w:tcW w:w="1986" w:type="dxa"/>
            <w:shd w:val="clear" w:color="auto" w:fill="F2DBDB" w:themeFill="accent2" w:themeFillTint="33"/>
          </w:tcPr>
          <w:p w:rsidR="002305AB" w:rsidRPr="00A32840" w:rsidRDefault="002305AB" w:rsidP="002305AB">
            <w:pPr>
              <w:ind w:left="102"/>
              <w:jc w:val="both"/>
              <w:rPr>
                <w:rFonts w:ascii="Arial" w:hAnsi="Arial" w:cs="Arial"/>
                <w:sz w:val="18"/>
                <w:szCs w:val="18"/>
                <w:lang w:val="fi-FI"/>
              </w:rPr>
            </w:pPr>
            <w:r>
              <w:rPr>
                <w:rFonts w:ascii="Arial" w:hAnsi="Arial" w:cs="Arial"/>
                <w:sz w:val="18"/>
                <w:szCs w:val="18"/>
                <w:lang w:val="fi-FI"/>
              </w:rPr>
              <w:t>Pengembangan dan Pembinaan Terhadap Pelaku Seni dan Budaya</w:t>
            </w:r>
          </w:p>
        </w:tc>
        <w:tc>
          <w:tcPr>
            <w:tcW w:w="2750" w:type="dxa"/>
            <w:shd w:val="clear" w:color="auto" w:fill="F2DBDB" w:themeFill="accent2" w:themeFillTint="33"/>
          </w:tcPr>
          <w:p w:rsidR="002305AB" w:rsidRPr="00A46195" w:rsidRDefault="00F03348" w:rsidP="00D869B4">
            <w:pPr>
              <w:spacing w:before="60" w:line="240" w:lineRule="atLeast"/>
              <w:jc w:val="right"/>
              <w:rPr>
                <w:rFonts w:ascii="Arial" w:hAnsi="Arial" w:cs="Arial"/>
                <w:bCs/>
                <w:sz w:val="18"/>
                <w:szCs w:val="18"/>
              </w:rPr>
            </w:pPr>
            <w:r>
              <w:rPr>
                <w:rFonts w:ascii="Arial" w:hAnsi="Arial" w:cs="Arial"/>
                <w:bCs/>
                <w:sz w:val="18"/>
                <w:szCs w:val="18"/>
              </w:rPr>
              <w:t>273.775.000,00</w:t>
            </w:r>
          </w:p>
        </w:tc>
        <w:tc>
          <w:tcPr>
            <w:tcW w:w="2030" w:type="dxa"/>
            <w:shd w:val="clear" w:color="auto" w:fill="F2DBDB" w:themeFill="accent2" w:themeFillTint="33"/>
          </w:tcPr>
          <w:p w:rsidR="002305AB" w:rsidRPr="000C0207" w:rsidRDefault="00F03348" w:rsidP="00D869B4">
            <w:pPr>
              <w:spacing w:before="60" w:line="240" w:lineRule="atLeast"/>
              <w:ind w:right="72"/>
              <w:jc w:val="right"/>
              <w:rPr>
                <w:rFonts w:ascii="Arial" w:hAnsi="Arial" w:cs="Arial"/>
                <w:bCs/>
                <w:sz w:val="18"/>
                <w:szCs w:val="18"/>
              </w:rPr>
            </w:pPr>
            <w:r>
              <w:rPr>
                <w:rFonts w:ascii="Arial" w:hAnsi="Arial" w:cs="Arial"/>
                <w:bCs/>
                <w:sz w:val="18"/>
                <w:szCs w:val="18"/>
              </w:rPr>
              <w:t>245.885.000,00</w:t>
            </w:r>
          </w:p>
        </w:tc>
        <w:tc>
          <w:tcPr>
            <w:tcW w:w="1200" w:type="dxa"/>
            <w:shd w:val="clear" w:color="auto" w:fill="F2DBDB" w:themeFill="accent2" w:themeFillTint="33"/>
          </w:tcPr>
          <w:p w:rsidR="002305AB" w:rsidRPr="000C0207" w:rsidRDefault="00F03348" w:rsidP="00D869B4">
            <w:pPr>
              <w:spacing w:before="60" w:line="240" w:lineRule="atLeast"/>
              <w:jc w:val="right"/>
              <w:rPr>
                <w:rFonts w:ascii="Arial" w:hAnsi="Arial" w:cs="Arial"/>
                <w:sz w:val="18"/>
                <w:szCs w:val="18"/>
              </w:rPr>
            </w:pPr>
            <w:r>
              <w:rPr>
                <w:rFonts w:ascii="Arial" w:hAnsi="Arial" w:cs="Arial"/>
                <w:sz w:val="18"/>
                <w:szCs w:val="18"/>
              </w:rPr>
              <w:t>89,81</w:t>
            </w:r>
          </w:p>
        </w:tc>
      </w:tr>
      <w:tr w:rsidR="002305AB" w:rsidRPr="00A32840" w:rsidTr="00D869B4">
        <w:trPr>
          <w:tblCellSpacing w:w="20" w:type="dxa"/>
          <w:jc w:val="center"/>
        </w:trPr>
        <w:tc>
          <w:tcPr>
            <w:tcW w:w="708" w:type="dxa"/>
            <w:shd w:val="clear" w:color="auto" w:fill="F2DBDB" w:themeFill="accent2" w:themeFillTint="33"/>
          </w:tcPr>
          <w:p w:rsidR="002305AB" w:rsidRPr="00952A1C" w:rsidRDefault="00D869B4" w:rsidP="006A4355">
            <w:pPr>
              <w:spacing w:before="60" w:line="240" w:lineRule="atLeast"/>
              <w:jc w:val="center"/>
              <w:rPr>
                <w:rFonts w:ascii="Arial" w:hAnsi="Arial" w:cs="Arial"/>
                <w:sz w:val="18"/>
                <w:szCs w:val="18"/>
              </w:rPr>
            </w:pPr>
            <w:r>
              <w:rPr>
                <w:rFonts w:ascii="Arial" w:hAnsi="Arial" w:cs="Arial"/>
                <w:sz w:val="18"/>
                <w:szCs w:val="18"/>
              </w:rPr>
              <w:t>5</w:t>
            </w:r>
            <w:r w:rsidR="002305AB">
              <w:rPr>
                <w:rFonts w:ascii="Arial" w:hAnsi="Arial" w:cs="Arial"/>
                <w:sz w:val="18"/>
                <w:szCs w:val="18"/>
              </w:rPr>
              <w:t>.</w:t>
            </w:r>
          </w:p>
        </w:tc>
        <w:tc>
          <w:tcPr>
            <w:tcW w:w="1986" w:type="dxa"/>
            <w:shd w:val="clear" w:color="auto" w:fill="F2DBDB" w:themeFill="accent2" w:themeFillTint="33"/>
          </w:tcPr>
          <w:p w:rsidR="002305AB" w:rsidRPr="00A32840" w:rsidRDefault="002305AB" w:rsidP="00367A2B">
            <w:pPr>
              <w:ind w:left="102"/>
              <w:jc w:val="both"/>
              <w:rPr>
                <w:rFonts w:ascii="Arial" w:hAnsi="Arial" w:cs="Arial"/>
                <w:sz w:val="18"/>
                <w:szCs w:val="18"/>
                <w:lang w:val="fi-FI"/>
              </w:rPr>
            </w:pPr>
            <w:r>
              <w:rPr>
                <w:rFonts w:ascii="Arial" w:hAnsi="Arial" w:cs="Arial"/>
                <w:sz w:val="18"/>
                <w:szCs w:val="18"/>
                <w:lang w:val="fi-FI"/>
              </w:rPr>
              <w:t>Pengembangan daerah Tujuan Wisata</w:t>
            </w:r>
          </w:p>
        </w:tc>
        <w:tc>
          <w:tcPr>
            <w:tcW w:w="2750" w:type="dxa"/>
            <w:shd w:val="clear" w:color="auto" w:fill="F2DBDB" w:themeFill="accent2" w:themeFillTint="33"/>
          </w:tcPr>
          <w:p w:rsidR="002305AB" w:rsidRPr="00A46195" w:rsidRDefault="00F03348" w:rsidP="00D869B4">
            <w:pPr>
              <w:spacing w:line="360" w:lineRule="auto"/>
              <w:jc w:val="right"/>
              <w:rPr>
                <w:rFonts w:ascii="Arial" w:hAnsi="Arial" w:cs="Arial"/>
                <w:sz w:val="18"/>
                <w:szCs w:val="18"/>
              </w:rPr>
            </w:pPr>
            <w:r>
              <w:rPr>
                <w:rFonts w:ascii="Arial" w:hAnsi="Arial" w:cs="Arial"/>
                <w:sz w:val="18"/>
                <w:szCs w:val="18"/>
              </w:rPr>
              <w:t>291.282.960,00</w:t>
            </w:r>
          </w:p>
        </w:tc>
        <w:tc>
          <w:tcPr>
            <w:tcW w:w="2030" w:type="dxa"/>
            <w:shd w:val="clear" w:color="auto" w:fill="F2DBDB" w:themeFill="accent2" w:themeFillTint="33"/>
          </w:tcPr>
          <w:p w:rsidR="002305AB" w:rsidRPr="000C0207" w:rsidRDefault="00F03348" w:rsidP="00D869B4">
            <w:pPr>
              <w:spacing w:before="60" w:line="240" w:lineRule="atLeast"/>
              <w:ind w:right="72"/>
              <w:jc w:val="right"/>
              <w:rPr>
                <w:rFonts w:ascii="Arial" w:hAnsi="Arial" w:cs="Arial"/>
                <w:bCs/>
                <w:sz w:val="18"/>
                <w:szCs w:val="18"/>
              </w:rPr>
            </w:pPr>
            <w:r>
              <w:rPr>
                <w:rFonts w:ascii="Arial" w:hAnsi="Arial" w:cs="Arial"/>
                <w:bCs/>
                <w:sz w:val="18"/>
                <w:szCs w:val="18"/>
              </w:rPr>
              <w:t>270.840.192,00</w:t>
            </w:r>
          </w:p>
        </w:tc>
        <w:tc>
          <w:tcPr>
            <w:tcW w:w="1200" w:type="dxa"/>
            <w:shd w:val="clear" w:color="auto" w:fill="F2DBDB" w:themeFill="accent2" w:themeFillTint="33"/>
          </w:tcPr>
          <w:p w:rsidR="002305AB" w:rsidRPr="000C0207" w:rsidRDefault="00F03348" w:rsidP="00D869B4">
            <w:pPr>
              <w:spacing w:before="60" w:line="240" w:lineRule="atLeast"/>
              <w:jc w:val="right"/>
              <w:rPr>
                <w:rFonts w:ascii="Arial" w:hAnsi="Arial" w:cs="Arial"/>
                <w:sz w:val="18"/>
                <w:szCs w:val="18"/>
              </w:rPr>
            </w:pPr>
            <w:r>
              <w:rPr>
                <w:rFonts w:ascii="Arial" w:hAnsi="Arial" w:cs="Arial"/>
                <w:sz w:val="18"/>
                <w:szCs w:val="18"/>
              </w:rPr>
              <w:t>92,98</w:t>
            </w:r>
          </w:p>
        </w:tc>
      </w:tr>
      <w:tr w:rsidR="002305AB" w:rsidRPr="00A32840" w:rsidTr="00D869B4">
        <w:trPr>
          <w:tblCellSpacing w:w="20" w:type="dxa"/>
          <w:jc w:val="center"/>
        </w:trPr>
        <w:tc>
          <w:tcPr>
            <w:tcW w:w="708" w:type="dxa"/>
            <w:shd w:val="clear" w:color="auto" w:fill="F2DBDB" w:themeFill="accent2" w:themeFillTint="33"/>
          </w:tcPr>
          <w:p w:rsidR="002305AB" w:rsidRPr="00952A1C" w:rsidRDefault="00D869B4" w:rsidP="006A4355">
            <w:pPr>
              <w:spacing w:before="60" w:line="240" w:lineRule="atLeast"/>
              <w:jc w:val="center"/>
              <w:rPr>
                <w:rFonts w:ascii="Arial" w:hAnsi="Arial" w:cs="Arial"/>
                <w:sz w:val="18"/>
                <w:szCs w:val="18"/>
              </w:rPr>
            </w:pPr>
            <w:r>
              <w:rPr>
                <w:rFonts w:ascii="Arial" w:hAnsi="Arial" w:cs="Arial"/>
                <w:sz w:val="18"/>
                <w:szCs w:val="18"/>
              </w:rPr>
              <w:t>6</w:t>
            </w:r>
            <w:r w:rsidR="002305AB">
              <w:rPr>
                <w:rFonts w:ascii="Arial" w:hAnsi="Arial" w:cs="Arial"/>
                <w:sz w:val="18"/>
                <w:szCs w:val="18"/>
              </w:rPr>
              <w:t>.</w:t>
            </w:r>
          </w:p>
        </w:tc>
        <w:tc>
          <w:tcPr>
            <w:tcW w:w="1986" w:type="dxa"/>
            <w:shd w:val="clear" w:color="auto" w:fill="F2DBDB" w:themeFill="accent2" w:themeFillTint="33"/>
          </w:tcPr>
          <w:p w:rsidR="002305AB" w:rsidRPr="00A32840" w:rsidRDefault="002305AB" w:rsidP="00367A2B">
            <w:pPr>
              <w:ind w:left="102"/>
              <w:jc w:val="both"/>
              <w:rPr>
                <w:rFonts w:ascii="Arial" w:hAnsi="Arial" w:cs="Arial"/>
                <w:sz w:val="18"/>
                <w:szCs w:val="18"/>
                <w:lang w:val="fi-FI"/>
              </w:rPr>
            </w:pPr>
            <w:r>
              <w:rPr>
                <w:rFonts w:ascii="Arial" w:hAnsi="Arial" w:cs="Arial"/>
                <w:sz w:val="18"/>
                <w:szCs w:val="18"/>
                <w:lang w:val="fi-FI"/>
              </w:rPr>
              <w:t>Pengembangan daerah Tujuan Wisata</w:t>
            </w:r>
            <w:r w:rsidR="00D869B4">
              <w:rPr>
                <w:rFonts w:ascii="Arial" w:hAnsi="Arial" w:cs="Arial"/>
                <w:sz w:val="18"/>
                <w:szCs w:val="18"/>
                <w:lang w:val="fi-FI"/>
              </w:rPr>
              <w:t xml:space="preserve"> (DAK)</w:t>
            </w:r>
          </w:p>
        </w:tc>
        <w:tc>
          <w:tcPr>
            <w:tcW w:w="2750" w:type="dxa"/>
            <w:shd w:val="clear" w:color="auto" w:fill="F2DBDB" w:themeFill="accent2" w:themeFillTint="33"/>
          </w:tcPr>
          <w:p w:rsidR="002305AB" w:rsidRPr="00A46195" w:rsidRDefault="00F03348" w:rsidP="00D869B4">
            <w:pPr>
              <w:spacing w:before="60" w:line="240" w:lineRule="atLeast"/>
              <w:jc w:val="right"/>
              <w:rPr>
                <w:rFonts w:ascii="Arial" w:hAnsi="Arial" w:cs="Arial"/>
                <w:bCs/>
                <w:sz w:val="18"/>
                <w:szCs w:val="18"/>
              </w:rPr>
            </w:pPr>
            <w:r>
              <w:rPr>
                <w:rFonts w:ascii="Arial" w:hAnsi="Arial" w:cs="Arial"/>
                <w:bCs/>
                <w:sz w:val="18"/>
                <w:szCs w:val="18"/>
              </w:rPr>
              <w:t>2.429.000.000,00</w:t>
            </w:r>
          </w:p>
        </w:tc>
        <w:tc>
          <w:tcPr>
            <w:tcW w:w="2030" w:type="dxa"/>
            <w:shd w:val="clear" w:color="auto" w:fill="F2DBDB" w:themeFill="accent2" w:themeFillTint="33"/>
          </w:tcPr>
          <w:p w:rsidR="002305AB" w:rsidRPr="000C0207" w:rsidRDefault="00F03348" w:rsidP="00D869B4">
            <w:pPr>
              <w:spacing w:before="60" w:line="240" w:lineRule="atLeast"/>
              <w:ind w:right="72"/>
              <w:jc w:val="right"/>
              <w:rPr>
                <w:rFonts w:ascii="Arial" w:hAnsi="Arial" w:cs="Arial"/>
                <w:bCs/>
                <w:sz w:val="18"/>
                <w:szCs w:val="18"/>
              </w:rPr>
            </w:pPr>
            <w:r>
              <w:rPr>
                <w:rFonts w:ascii="Arial" w:hAnsi="Arial" w:cs="Arial"/>
                <w:bCs/>
                <w:sz w:val="18"/>
                <w:szCs w:val="18"/>
              </w:rPr>
              <w:t>2.035.262.000,00</w:t>
            </w:r>
          </w:p>
        </w:tc>
        <w:tc>
          <w:tcPr>
            <w:tcW w:w="1200" w:type="dxa"/>
            <w:shd w:val="clear" w:color="auto" w:fill="F2DBDB" w:themeFill="accent2" w:themeFillTint="33"/>
          </w:tcPr>
          <w:p w:rsidR="002305AB" w:rsidRPr="000C0207" w:rsidRDefault="00F03348" w:rsidP="00D869B4">
            <w:pPr>
              <w:spacing w:before="60" w:line="240" w:lineRule="atLeast"/>
              <w:jc w:val="right"/>
              <w:rPr>
                <w:rFonts w:ascii="Arial" w:hAnsi="Arial" w:cs="Arial"/>
                <w:sz w:val="18"/>
                <w:szCs w:val="18"/>
              </w:rPr>
            </w:pPr>
            <w:r>
              <w:rPr>
                <w:rFonts w:ascii="Arial" w:hAnsi="Arial" w:cs="Arial"/>
                <w:sz w:val="18"/>
                <w:szCs w:val="18"/>
              </w:rPr>
              <w:t>83,79</w:t>
            </w:r>
          </w:p>
        </w:tc>
      </w:tr>
      <w:tr w:rsidR="002305AB" w:rsidRPr="00A32840" w:rsidTr="00D869B4">
        <w:trPr>
          <w:tblCellSpacing w:w="20" w:type="dxa"/>
          <w:jc w:val="center"/>
        </w:trPr>
        <w:tc>
          <w:tcPr>
            <w:tcW w:w="708" w:type="dxa"/>
            <w:shd w:val="clear" w:color="auto" w:fill="F2DBDB" w:themeFill="accent2" w:themeFillTint="33"/>
          </w:tcPr>
          <w:p w:rsidR="002305AB" w:rsidRPr="00952A1C" w:rsidRDefault="00D869B4" w:rsidP="006A4355">
            <w:pPr>
              <w:spacing w:before="60" w:line="240" w:lineRule="atLeast"/>
              <w:jc w:val="center"/>
              <w:rPr>
                <w:rFonts w:ascii="Arial" w:hAnsi="Arial" w:cs="Arial"/>
                <w:sz w:val="18"/>
                <w:szCs w:val="18"/>
              </w:rPr>
            </w:pPr>
            <w:r>
              <w:rPr>
                <w:rFonts w:ascii="Arial" w:hAnsi="Arial" w:cs="Arial"/>
                <w:sz w:val="18"/>
                <w:szCs w:val="18"/>
              </w:rPr>
              <w:t>7</w:t>
            </w:r>
            <w:r w:rsidR="002305AB">
              <w:rPr>
                <w:rFonts w:ascii="Arial" w:hAnsi="Arial" w:cs="Arial"/>
                <w:sz w:val="18"/>
                <w:szCs w:val="18"/>
              </w:rPr>
              <w:t>.</w:t>
            </w:r>
          </w:p>
        </w:tc>
        <w:tc>
          <w:tcPr>
            <w:tcW w:w="1986" w:type="dxa"/>
            <w:shd w:val="clear" w:color="auto" w:fill="F2DBDB" w:themeFill="accent2" w:themeFillTint="33"/>
          </w:tcPr>
          <w:p w:rsidR="002305AB" w:rsidRPr="00A32840" w:rsidRDefault="002305AB" w:rsidP="00367A2B">
            <w:pPr>
              <w:ind w:left="102"/>
              <w:jc w:val="both"/>
              <w:rPr>
                <w:rFonts w:ascii="Arial" w:hAnsi="Arial" w:cs="Arial"/>
                <w:sz w:val="18"/>
                <w:szCs w:val="18"/>
                <w:lang w:val="fi-FI"/>
              </w:rPr>
            </w:pPr>
            <w:r>
              <w:rPr>
                <w:rFonts w:ascii="Arial" w:hAnsi="Arial" w:cs="Arial"/>
                <w:sz w:val="18"/>
                <w:szCs w:val="18"/>
                <w:lang w:val="fi-FI"/>
              </w:rPr>
              <w:t>Fasilitasi objek dan Objek Daya tarik Pariwisata</w:t>
            </w:r>
          </w:p>
        </w:tc>
        <w:tc>
          <w:tcPr>
            <w:tcW w:w="2750" w:type="dxa"/>
            <w:shd w:val="clear" w:color="auto" w:fill="F2DBDB" w:themeFill="accent2" w:themeFillTint="33"/>
          </w:tcPr>
          <w:p w:rsidR="002305AB" w:rsidRPr="00A46195" w:rsidRDefault="00F03348" w:rsidP="00D869B4">
            <w:pPr>
              <w:spacing w:before="60" w:line="240" w:lineRule="atLeast"/>
              <w:ind w:right="21"/>
              <w:jc w:val="right"/>
              <w:rPr>
                <w:rFonts w:ascii="Arial" w:hAnsi="Arial" w:cs="Arial"/>
                <w:bCs/>
                <w:sz w:val="18"/>
                <w:szCs w:val="18"/>
              </w:rPr>
            </w:pPr>
            <w:r>
              <w:rPr>
                <w:rFonts w:ascii="Arial" w:hAnsi="Arial" w:cs="Arial"/>
                <w:bCs/>
                <w:sz w:val="18"/>
                <w:szCs w:val="18"/>
              </w:rPr>
              <w:t>30.000.000,00</w:t>
            </w:r>
          </w:p>
        </w:tc>
        <w:tc>
          <w:tcPr>
            <w:tcW w:w="2030" w:type="dxa"/>
            <w:shd w:val="clear" w:color="auto" w:fill="F2DBDB" w:themeFill="accent2" w:themeFillTint="33"/>
          </w:tcPr>
          <w:p w:rsidR="002305AB" w:rsidRPr="000C0207" w:rsidRDefault="00F03348" w:rsidP="00D869B4">
            <w:pPr>
              <w:spacing w:before="60" w:line="240" w:lineRule="atLeast"/>
              <w:ind w:right="72"/>
              <w:jc w:val="right"/>
              <w:rPr>
                <w:rFonts w:ascii="Arial" w:hAnsi="Arial" w:cs="Arial"/>
                <w:bCs/>
                <w:sz w:val="18"/>
                <w:szCs w:val="18"/>
              </w:rPr>
            </w:pPr>
            <w:r>
              <w:rPr>
                <w:rFonts w:ascii="Arial" w:hAnsi="Arial" w:cs="Arial"/>
                <w:bCs/>
                <w:sz w:val="18"/>
                <w:szCs w:val="18"/>
              </w:rPr>
              <w:t>30.000.000,00</w:t>
            </w:r>
          </w:p>
        </w:tc>
        <w:tc>
          <w:tcPr>
            <w:tcW w:w="1200" w:type="dxa"/>
            <w:shd w:val="clear" w:color="auto" w:fill="F2DBDB" w:themeFill="accent2" w:themeFillTint="33"/>
          </w:tcPr>
          <w:p w:rsidR="002305AB" w:rsidRPr="000C0207" w:rsidRDefault="00F03348" w:rsidP="00D869B4">
            <w:pPr>
              <w:spacing w:before="60" w:line="240" w:lineRule="atLeast"/>
              <w:jc w:val="right"/>
              <w:rPr>
                <w:rFonts w:ascii="Arial" w:hAnsi="Arial" w:cs="Arial"/>
                <w:sz w:val="18"/>
                <w:szCs w:val="18"/>
              </w:rPr>
            </w:pPr>
            <w:r>
              <w:rPr>
                <w:rFonts w:ascii="Arial" w:hAnsi="Arial" w:cs="Arial"/>
                <w:sz w:val="18"/>
                <w:szCs w:val="18"/>
              </w:rPr>
              <w:t>100,00</w:t>
            </w:r>
          </w:p>
        </w:tc>
      </w:tr>
      <w:tr w:rsidR="002305AB" w:rsidRPr="00A32840" w:rsidTr="00D869B4">
        <w:trPr>
          <w:tblCellSpacing w:w="20" w:type="dxa"/>
          <w:jc w:val="center"/>
        </w:trPr>
        <w:tc>
          <w:tcPr>
            <w:tcW w:w="708" w:type="dxa"/>
            <w:shd w:val="clear" w:color="auto" w:fill="F2DBDB" w:themeFill="accent2" w:themeFillTint="33"/>
          </w:tcPr>
          <w:p w:rsidR="002305AB" w:rsidRPr="00952A1C" w:rsidRDefault="00D869B4" w:rsidP="006A4355">
            <w:pPr>
              <w:spacing w:before="60" w:line="240" w:lineRule="atLeast"/>
              <w:jc w:val="center"/>
              <w:rPr>
                <w:rFonts w:ascii="Arial" w:hAnsi="Arial" w:cs="Arial"/>
                <w:sz w:val="18"/>
                <w:szCs w:val="18"/>
              </w:rPr>
            </w:pPr>
            <w:r>
              <w:rPr>
                <w:rFonts w:ascii="Arial" w:hAnsi="Arial" w:cs="Arial"/>
                <w:sz w:val="18"/>
                <w:szCs w:val="18"/>
              </w:rPr>
              <w:t>8</w:t>
            </w:r>
            <w:r w:rsidR="002305AB">
              <w:rPr>
                <w:rFonts w:ascii="Arial" w:hAnsi="Arial" w:cs="Arial"/>
                <w:sz w:val="18"/>
                <w:szCs w:val="18"/>
              </w:rPr>
              <w:t>.</w:t>
            </w:r>
          </w:p>
        </w:tc>
        <w:tc>
          <w:tcPr>
            <w:tcW w:w="1986" w:type="dxa"/>
            <w:shd w:val="clear" w:color="auto" w:fill="F2DBDB" w:themeFill="accent2" w:themeFillTint="33"/>
          </w:tcPr>
          <w:p w:rsidR="002305AB" w:rsidRPr="00A32840" w:rsidRDefault="002305AB" w:rsidP="00367A2B">
            <w:pPr>
              <w:ind w:left="102"/>
              <w:jc w:val="both"/>
              <w:rPr>
                <w:rFonts w:ascii="Arial" w:hAnsi="Arial" w:cs="Arial"/>
                <w:sz w:val="18"/>
                <w:szCs w:val="18"/>
                <w:lang w:val="fi-FI"/>
              </w:rPr>
            </w:pPr>
            <w:r w:rsidRPr="00A32840">
              <w:rPr>
                <w:rFonts w:ascii="Arial" w:hAnsi="Arial" w:cs="Arial"/>
                <w:sz w:val="18"/>
                <w:szCs w:val="18"/>
                <w:lang w:val="fi-FI"/>
              </w:rPr>
              <w:t xml:space="preserve">Pelaksanaan promosi </w:t>
            </w:r>
            <w:r>
              <w:rPr>
                <w:rFonts w:ascii="Arial" w:hAnsi="Arial" w:cs="Arial"/>
                <w:sz w:val="18"/>
                <w:szCs w:val="18"/>
                <w:lang w:val="fi-FI"/>
              </w:rPr>
              <w:t xml:space="preserve">di dalam dan </w:t>
            </w:r>
            <w:r w:rsidRPr="00A32840">
              <w:rPr>
                <w:rFonts w:ascii="Arial" w:hAnsi="Arial" w:cs="Arial"/>
                <w:sz w:val="18"/>
                <w:szCs w:val="18"/>
                <w:lang w:val="fi-FI"/>
              </w:rPr>
              <w:t>luar negeri</w:t>
            </w:r>
          </w:p>
        </w:tc>
        <w:tc>
          <w:tcPr>
            <w:tcW w:w="2750" w:type="dxa"/>
            <w:shd w:val="clear" w:color="auto" w:fill="F2DBDB" w:themeFill="accent2" w:themeFillTint="33"/>
          </w:tcPr>
          <w:p w:rsidR="002305AB" w:rsidRPr="00A46195" w:rsidRDefault="00F03348" w:rsidP="00D869B4">
            <w:pPr>
              <w:spacing w:before="60"/>
              <w:ind w:left="102" w:hanging="108"/>
              <w:jc w:val="right"/>
              <w:rPr>
                <w:rFonts w:ascii="Arial" w:hAnsi="Arial" w:cs="Arial"/>
                <w:bCs/>
                <w:sz w:val="18"/>
                <w:szCs w:val="18"/>
              </w:rPr>
            </w:pPr>
            <w:r>
              <w:rPr>
                <w:rFonts w:ascii="Arial" w:hAnsi="Arial" w:cs="Arial"/>
                <w:bCs/>
                <w:sz w:val="18"/>
                <w:szCs w:val="18"/>
              </w:rPr>
              <w:t>41.500.000,00</w:t>
            </w:r>
          </w:p>
        </w:tc>
        <w:tc>
          <w:tcPr>
            <w:tcW w:w="2030" w:type="dxa"/>
            <w:shd w:val="clear" w:color="auto" w:fill="F2DBDB" w:themeFill="accent2" w:themeFillTint="33"/>
          </w:tcPr>
          <w:p w:rsidR="002305AB" w:rsidRPr="000C0207" w:rsidRDefault="00F03348" w:rsidP="00D869B4">
            <w:pPr>
              <w:spacing w:before="60" w:line="240" w:lineRule="atLeast"/>
              <w:ind w:right="72" w:hanging="108"/>
              <w:jc w:val="right"/>
              <w:rPr>
                <w:rFonts w:ascii="Arial" w:hAnsi="Arial" w:cs="Arial"/>
                <w:bCs/>
                <w:sz w:val="18"/>
                <w:szCs w:val="18"/>
              </w:rPr>
            </w:pPr>
            <w:r>
              <w:rPr>
                <w:rFonts w:ascii="Arial" w:hAnsi="Arial" w:cs="Arial"/>
                <w:bCs/>
                <w:sz w:val="18"/>
                <w:szCs w:val="18"/>
              </w:rPr>
              <w:t>41.275.000,00</w:t>
            </w:r>
          </w:p>
        </w:tc>
        <w:tc>
          <w:tcPr>
            <w:tcW w:w="1200" w:type="dxa"/>
            <w:shd w:val="clear" w:color="auto" w:fill="F2DBDB" w:themeFill="accent2" w:themeFillTint="33"/>
          </w:tcPr>
          <w:p w:rsidR="002305AB" w:rsidRPr="000C0207" w:rsidRDefault="00F03348" w:rsidP="00D869B4">
            <w:pPr>
              <w:spacing w:before="60" w:line="240" w:lineRule="atLeast"/>
              <w:jc w:val="right"/>
              <w:rPr>
                <w:rFonts w:ascii="Arial" w:hAnsi="Arial" w:cs="Arial"/>
                <w:sz w:val="18"/>
                <w:szCs w:val="18"/>
              </w:rPr>
            </w:pPr>
            <w:r>
              <w:rPr>
                <w:rFonts w:ascii="Arial" w:hAnsi="Arial" w:cs="Arial"/>
                <w:sz w:val="18"/>
                <w:szCs w:val="18"/>
              </w:rPr>
              <w:t>99,46</w:t>
            </w:r>
          </w:p>
        </w:tc>
      </w:tr>
      <w:tr w:rsidR="00D869B4" w:rsidRPr="00A32840" w:rsidTr="00D869B4">
        <w:trPr>
          <w:tblCellSpacing w:w="20" w:type="dxa"/>
          <w:jc w:val="center"/>
        </w:trPr>
        <w:tc>
          <w:tcPr>
            <w:tcW w:w="708" w:type="dxa"/>
            <w:shd w:val="clear" w:color="auto" w:fill="F2DBDB" w:themeFill="accent2" w:themeFillTint="33"/>
          </w:tcPr>
          <w:p w:rsidR="00D869B4" w:rsidRDefault="00D869B4" w:rsidP="006A4355">
            <w:pPr>
              <w:spacing w:before="60" w:line="240" w:lineRule="atLeast"/>
              <w:jc w:val="center"/>
              <w:rPr>
                <w:rFonts w:ascii="Arial" w:hAnsi="Arial" w:cs="Arial"/>
                <w:sz w:val="18"/>
                <w:szCs w:val="18"/>
              </w:rPr>
            </w:pPr>
            <w:r>
              <w:rPr>
                <w:rFonts w:ascii="Arial" w:hAnsi="Arial" w:cs="Arial"/>
                <w:sz w:val="18"/>
                <w:szCs w:val="18"/>
              </w:rPr>
              <w:t>9.</w:t>
            </w:r>
          </w:p>
        </w:tc>
        <w:tc>
          <w:tcPr>
            <w:tcW w:w="1986" w:type="dxa"/>
            <w:shd w:val="clear" w:color="auto" w:fill="F2DBDB" w:themeFill="accent2" w:themeFillTint="33"/>
          </w:tcPr>
          <w:p w:rsidR="00D869B4" w:rsidRPr="00A32840" w:rsidRDefault="00D869B4" w:rsidP="00821630">
            <w:pPr>
              <w:ind w:left="102"/>
              <w:jc w:val="both"/>
              <w:rPr>
                <w:rFonts w:ascii="Arial" w:hAnsi="Arial" w:cs="Arial"/>
                <w:sz w:val="18"/>
                <w:szCs w:val="18"/>
                <w:lang w:val="fi-FI"/>
              </w:rPr>
            </w:pPr>
            <w:r>
              <w:rPr>
                <w:rFonts w:ascii="Arial" w:hAnsi="Arial" w:cs="Arial"/>
                <w:sz w:val="18"/>
                <w:szCs w:val="18"/>
                <w:lang w:val="fi-FI"/>
              </w:rPr>
              <w:t>Pengembangan Aktualisasi Minat dan Bakat Marching Band Kota Batam</w:t>
            </w:r>
          </w:p>
        </w:tc>
        <w:tc>
          <w:tcPr>
            <w:tcW w:w="2750" w:type="dxa"/>
            <w:shd w:val="clear" w:color="auto" w:fill="F2DBDB" w:themeFill="accent2" w:themeFillTint="33"/>
          </w:tcPr>
          <w:p w:rsidR="00D869B4" w:rsidRPr="00A46195" w:rsidRDefault="00D869B4" w:rsidP="00D869B4">
            <w:pPr>
              <w:spacing w:line="360" w:lineRule="auto"/>
              <w:jc w:val="right"/>
              <w:rPr>
                <w:rFonts w:ascii="Arial" w:hAnsi="Arial" w:cs="Arial"/>
                <w:sz w:val="18"/>
                <w:szCs w:val="18"/>
              </w:rPr>
            </w:pPr>
            <w:r>
              <w:rPr>
                <w:rFonts w:ascii="Arial" w:hAnsi="Arial" w:cs="Arial"/>
                <w:sz w:val="18"/>
                <w:szCs w:val="18"/>
              </w:rPr>
              <w:t>653.555.000,00</w:t>
            </w:r>
          </w:p>
        </w:tc>
        <w:tc>
          <w:tcPr>
            <w:tcW w:w="2030" w:type="dxa"/>
            <w:shd w:val="clear" w:color="auto" w:fill="F2DBDB" w:themeFill="accent2" w:themeFillTint="33"/>
          </w:tcPr>
          <w:p w:rsidR="00D869B4" w:rsidRPr="000C0207" w:rsidRDefault="00D869B4" w:rsidP="00D869B4">
            <w:pPr>
              <w:spacing w:before="60" w:line="240" w:lineRule="atLeast"/>
              <w:ind w:right="72"/>
              <w:jc w:val="right"/>
              <w:rPr>
                <w:rFonts w:ascii="Arial" w:hAnsi="Arial" w:cs="Arial"/>
                <w:bCs/>
                <w:sz w:val="18"/>
                <w:szCs w:val="18"/>
              </w:rPr>
            </w:pPr>
            <w:r>
              <w:rPr>
                <w:rFonts w:ascii="Arial" w:hAnsi="Arial" w:cs="Arial"/>
                <w:bCs/>
                <w:sz w:val="18"/>
                <w:szCs w:val="18"/>
              </w:rPr>
              <w:t>652.370.000,00</w:t>
            </w:r>
          </w:p>
        </w:tc>
        <w:tc>
          <w:tcPr>
            <w:tcW w:w="1200" w:type="dxa"/>
            <w:shd w:val="clear" w:color="auto" w:fill="F2DBDB" w:themeFill="accent2" w:themeFillTint="33"/>
          </w:tcPr>
          <w:p w:rsidR="00D869B4" w:rsidRPr="000C0207" w:rsidRDefault="00D869B4" w:rsidP="00D869B4">
            <w:pPr>
              <w:spacing w:before="60" w:line="240" w:lineRule="atLeast"/>
              <w:jc w:val="right"/>
              <w:rPr>
                <w:rFonts w:ascii="Arial" w:hAnsi="Arial" w:cs="Arial"/>
                <w:sz w:val="18"/>
                <w:szCs w:val="18"/>
              </w:rPr>
            </w:pPr>
            <w:r>
              <w:rPr>
                <w:rFonts w:ascii="Arial" w:hAnsi="Arial" w:cs="Arial"/>
                <w:sz w:val="18"/>
                <w:szCs w:val="18"/>
              </w:rPr>
              <w:t>99,82</w:t>
            </w:r>
          </w:p>
        </w:tc>
      </w:tr>
      <w:tr w:rsidR="00D869B4" w:rsidRPr="00A32840" w:rsidTr="00D869B4">
        <w:trPr>
          <w:tblCellSpacing w:w="20" w:type="dxa"/>
          <w:jc w:val="center"/>
        </w:trPr>
        <w:tc>
          <w:tcPr>
            <w:tcW w:w="708" w:type="dxa"/>
            <w:shd w:val="clear" w:color="auto" w:fill="F2DBDB" w:themeFill="accent2" w:themeFillTint="33"/>
          </w:tcPr>
          <w:p w:rsidR="00D869B4" w:rsidRPr="00952A1C" w:rsidRDefault="00D869B4" w:rsidP="006A4355">
            <w:pPr>
              <w:spacing w:before="60" w:line="240" w:lineRule="atLeast"/>
              <w:jc w:val="center"/>
              <w:rPr>
                <w:rFonts w:ascii="Arial" w:hAnsi="Arial" w:cs="Arial"/>
                <w:sz w:val="18"/>
                <w:szCs w:val="18"/>
              </w:rPr>
            </w:pPr>
            <w:r>
              <w:rPr>
                <w:rFonts w:ascii="Arial" w:hAnsi="Arial" w:cs="Arial"/>
                <w:sz w:val="18"/>
                <w:szCs w:val="18"/>
              </w:rPr>
              <w:t>10.</w:t>
            </w:r>
          </w:p>
        </w:tc>
        <w:tc>
          <w:tcPr>
            <w:tcW w:w="1986" w:type="dxa"/>
            <w:shd w:val="clear" w:color="auto" w:fill="F2DBDB" w:themeFill="accent2" w:themeFillTint="33"/>
          </w:tcPr>
          <w:p w:rsidR="00D869B4" w:rsidRPr="00A32840" w:rsidRDefault="00D869B4" w:rsidP="00367A2B">
            <w:pPr>
              <w:ind w:left="102"/>
              <w:jc w:val="both"/>
              <w:rPr>
                <w:rFonts w:ascii="Arial" w:hAnsi="Arial" w:cs="Arial"/>
                <w:sz w:val="18"/>
                <w:szCs w:val="18"/>
                <w:lang w:val="fi-FI"/>
              </w:rPr>
            </w:pPr>
            <w:r>
              <w:rPr>
                <w:rFonts w:ascii="Arial" w:hAnsi="Arial" w:cs="Arial"/>
                <w:sz w:val="18"/>
                <w:szCs w:val="18"/>
                <w:lang w:val="fi-FI"/>
              </w:rPr>
              <w:t>Peningkatan Penyelenggaraan event Kepariwisataan</w:t>
            </w:r>
          </w:p>
        </w:tc>
        <w:tc>
          <w:tcPr>
            <w:tcW w:w="2750" w:type="dxa"/>
            <w:shd w:val="clear" w:color="auto" w:fill="F2DBDB" w:themeFill="accent2" w:themeFillTint="33"/>
          </w:tcPr>
          <w:p w:rsidR="00D869B4" w:rsidRPr="00A46195" w:rsidRDefault="00D869B4" w:rsidP="00D869B4">
            <w:pPr>
              <w:spacing w:before="60"/>
              <w:ind w:left="102" w:hanging="108"/>
              <w:jc w:val="right"/>
              <w:rPr>
                <w:rFonts w:ascii="Arial" w:hAnsi="Arial" w:cs="Arial"/>
                <w:bCs/>
                <w:sz w:val="18"/>
                <w:szCs w:val="18"/>
              </w:rPr>
            </w:pPr>
            <w:r>
              <w:rPr>
                <w:rFonts w:ascii="Arial" w:hAnsi="Arial" w:cs="Arial"/>
                <w:bCs/>
                <w:sz w:val="18"/>
                <w:szCs w:val="18"/>
              </w:rPr>
              <w:t>1.134.919.500,00</w:t>
            </w:r>
          </w:p>
        </w:tc>
        <w:tc>
          <w:tcPr>
            <w:tcW w:w="2030" w:type="dxa"/>
            <w:shd w:val="clear" w:color="auto" w:fill="F2DBDB" w:themeFill="accent2" w:themeFillTint="33"/>
          </w:tcPr>
          <w:p w:rsidR="00D869B4" w:rsidRPr="000C0207" w:rsidRDefault="00D869B4" w:rsidP="00D869B4">
            <w:pPr>
              <w:spacing w:before="60" w:line="240" w:lineRule="atLeast"/>
              <w:ind w:right="72" w:hanging="108"/>
              <w:jc w:val="right"/>
              <w:rPr>
                <w:rFonts w:ascii="Arial" w:hAnsi="Arial" w:cs="Arial"/>
                <w:bCs/>
                <w:sz w:val="18"/>
                <w:szCs w:val="18"/>
              </w:rPr>
            </w:pPr>
            <w:r>
              <w:rPr>
                <w:rFonts w:ascii="Arial" w:hAnsi="Arial" w:cs="Arial"/>
                <w:bCs/>
                <w:sz w:val="18"/>
                <w:szCs w:val="18"/>
              </w:rPr>
              <w:t>803.619.500,00</w:t>
            </w:r>
          </w:p>
        </w:tc>
        <w:tc>
          <w:tcPr>
            <w:tcW w:w="1200" w:type="dxa"/>
            <w:shd w:val="clear" w:color="auto" w:fill="F2DBDB" w:themeFill="accent2" w:themeFillTint="33"/>
          </w:tcPr>
          <w:p w:rsidR="00D869B4" w:rsidRPr="000C0207" w:rsidRDefault="00D869B4" w:rsidP="00D869B4">
            <w:pPr>
              <w:spacing w:before="60" w:line="240" w:lineRule="atLeast"/>
              <w:jc w:val="right"/>
              <w:rPr>
                <w:rFonts w:ascii="Arial" w:hAnsi="Arial" w:cs="Arial"/>
                <w:sz w:val="18"/>
                <w:szCs w:val="18"/>
              </w:rPr>
            </w:pPr>
            <w:r>
              <w:rPr>
                <w:rFonts w:ascii="Arial" w:hAnsi="Arial" w:cs="Arial"/>
                <w:sz w:val="18"/>
                <w:szCs w:val="18"/>
              </w:rPr>
              <w:t>70,81</w:t>
            </w:r>
          </w:p>
        </w:tc>
      </w:tr>
      <w:tr w:rsidR="00D869B4" w:rsidRPr="00A32840" w:rsidTr="00F03348">
        <w:trPr>
          <w:tblCellSpacing w:w="20" w:type="dxa"/>
          <w:jc w:val="center"/>
        </w:trPr>
        <w:tc>
          <w:tcPr>
            <w:tcW w:w="2734" w:type="dxa"/>
            <w:gridSpan w:val="2"/>
            <w:shd w:val="clear" w:color="auto" w:fill="F2DBDB" w:themeFill="accent2" w:themeFillTint="33"/>
          </w:tcPr>
          <w:p w:rsidR="00D869B4" w:rsidRPr="00A32840" w:rsidRDefault="00D869B4" w:rsidP="006A4355">
            <w:pPr>
              <w:spacing w:before="60" w:line="240" w:lineRule="atLeast"/>
              <w:jc w:val="center"/>
              <w:rPr>
                <w:rFonts w:ascii="Arial" w:hAnsi="Arial" w:cs="Arial"/>
                <w:b/>
                <w:sz w:val="18"/>
                <w:szCs w:val="18"/>
                <w:lang w:val="sv-SE"/>
              </w:rPr>
            </w:pPr>
            <w:r w:rsidRPr="00A32840">
              <w:rPr>
                <w:rFonts w:ascii="Arial" w:hAnsi="Arial" w:cs="Arial"/>
                <w:b/>
                <w:sz w:val="18"/>
                <w:szCs w:val="18"/>
                <w:lang w:val="sv-SE"/>
              </w:rPr>
              <w:t>JUMLAH</w:t>
            </w:r>
          </w:p>
        </w:tc>
        <w:tc>
          <w:tcPr>
            <w:tcW w:w="2750" w:type="dxa"/>
            <w:shd w:val="clear" w:color="auto" w:fill="F2DBDB" w:themeFill="accent2" w:themeFillTint="33"/>
          </w:tcPr>
          <w:p w:rsidR="00D869B4" w:rsidRPr="00A46195" w:rsidRDefault="00D869B4" w:rsidP="007F10B2">
            <w:pPr>
              <w:spacing w:before="60" w:line="240" w:lineRule="atLeast"/>
              <w:jc w:val="right"/>
              <w:rPr>
                <w:rFonts w:ascii="Arial" w:hAnsi="Arial" w:cs="Arial"/>
                <w:b/>
                <w:sz w:val="18"/>
                <w:szCs w:val="18"/>
              </w:rPr>
            </w:pPr>
            <w:r>
              <w:rPr>
                <w:rFonts w:ascii="Arial" w:hAnsi="Arial" w:cs="Arial"/>
                <w:b/>
                <w:sz w:val="18"/>
                <w:szCs w:val="18"/>
              </w:rPr>
              <w:t>7.013.493.082,00</w:t>
            </w:r>
          </w:p>
        </w:tc>
        <w:tc>
          <w:tcPr>
            <w:tcW w:w="2030" w:type="dxa"/>
            <w:shd w:val="clear" w:color="auto" w:fill="F2DBDB" w:themeFill="accent2" w:themeFillTint="33"/>
          </w:tcPr>
          <w:p w:rsidR="00D869B4" w:rsidRPr="000C0207" w:rsidRDefault="00D869B4" w:rsidP="007F10B2">
            <w:pPr>
              <w:spacing w:before="60" w:line="240" w:lineRule="atLeast"/>
              <w:jc w:val="right"/>
              <w:rPr>
                <w:rFonts w:ascii="Arial" w:hAnsi="Arial" w:cs="Arial"/>
                <w:b/>
                <w:sz w:val="18"/>
                <w:szCs w:val="18"/>
              </w:rPr>
            </w:pPr>
            <w:r>
              <w:rPr>
                <w:rFonts w:ascii="Arial" w:hAnsi="Arial" w:cs="Arial"/>
                <w:b/>
                <w:sz w:val="18"/>
                <w:szCs w:val="18"/>
              </w:rPr>
              <w:t>6.064.833.644,00</w:t>
            </w:r>
          </w:p>
        </w:tc>
        <w:tc>
          <w:tcPr>
            <w:tcW w:w="1200" w:type="dxa"/>
            <w:shd w:val="clear" w:color="auto" w:fill="F2DBDB" w:themeFill="accent2" w:themeFillTint="33"/>
          </w:tcPr>
          <w:p w:rsidR="00D869B4" w:rsidRPr="000C0207" w:rsidRDefault="00D869B4" w:rsidP="007F10B2">
            <w:pPr>
              <w:spacing w:before="60" w:line="240" w:lineRule="atLeast"/>
              <w:jc w:val="right"/>
              <w:rPr>
                <w:rFonts w:ascii="Arial" w:hAnsi="Arial" w:cs="Arial"/>
                <w:b/>
                <w:sz w:val="18"/>
                <w:szCs w:val="18"/>
              </w:rPr>
            </w:pPr>
            <w:r>
              <w:rPr>
                <w:rFonts w:ascii="Arial" w:hAnsi="Arial" w:cs="Arial"/>
                <w:b/>
                <w:sz w:val="18"/>
                <w:szCs w:val="18"/>
              </w:rPr>
              <w:t>86,47</w:t>
            </w:r>
          </w:p>
        </w:tc>
      </w:tr>
    </w:tbl>
    <w:p w:rsidR="00F6446A" w:rsidRPr="00C5178B" w:rsidRDefault="00F6446A" w:rsidP="00A32840"/>
    <w:sectPr w:rsidR="00F6446A" w:rsidRPr="00C5178B" w:rsidSect="005F68A3">
      <w:headerReference w:type="even" r:id="rId10"/>
      <w:headerReference w:type="default" r:id="rId11"/>
      <w:footerReference w:type="even" r:id="rId12"/>
      <w:footerReference w:type="default" r:id="rId13"/>
      <w:headerReference w:type="first" r:id="rId14"/>
      <w:footerReference w:type="first" r:id="rId15"/>
      <w:pgSz w:w="11909" w:h="16834" w:code="9"/>
      <w:pgMar w:top="1584" w:right="1440" w:bottom="1526" w:left="2250" w:header="720" w:footer="864"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29" w:rsidRDefault="00773C29" w:rsidP="00463F30">
      <w:r>
        <w:separator/>
      </w:r>
    </w:p>
  </w:endnote>
  <w:endnote w:type="continuationSeparator" w:id="0">
    <w:p w:rsidR="00773C29" w:rsidRDefault="00773C29" w:rsidP="0046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67" w:rsidRDefault="00080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67" w:rsidRDefault="00080367" w:rsidP="004A145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00AF1F56">
      <w:fldChar w:fldCharType="begin"/>
    </w:r>
    <w:r>
      <w:instrText xml:space="preserve"> PAGE   \* MERGEFORMAT </w:instrText>
    </w:r>
    <w:r w:rsidR="00AF1F56">
      <w:fldChar w:fldCharType="separate"/>
    </w:r>
    <w:r w:rsidR="00DD0333" w:rsidRPr="00DD0333">
      <w:rPr>
        <w:rFonts w:asciiTheme="majorHAnsi" w:hAnsiTheme="majorHAnsi"/>
        <w:noProof/>
      </w:rPr>
      <w:t>60</w:t>
    </w:r>
    <w:r w:rsidR="00AF1F56">
      <w:rPr>
        <w:rFonts w:asciiTheme="majorHAnsi" w:hAnsiTheme="majorHAnsi"/>
        <w:noProof/>
      </w:rPr>
      <w:fldChar w:fldCharType="end"/>
    </w:r>
  </w:p>
  <w:p w:rsidR="00080367" w:rsidRPr="006E07AB" w:rsidRDefault="00080367" w:rsidP="004A145D">
    <w:pPr>
      <w:pStyle w:val="Footer"/>
      <w:rPr>
        <w:i/>
      </w:rPr>
    </w:pPr>
  </w:p>
  <w:p w:rsidR="00080367" w:rsidRPr="0041484B" w:rsidRDefault="00080367" w:rsidP="00414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67" w:rsidRDefault="00080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29" w:rsidRDefault="00773C29" w:rsidP="00463F30">
      <w:r>
        <w:separator/>
      </w:r>
    </w:p>
  </w:footnote>
  <w:footnote w:type="continuationSeparator" w:id="0">
    <w:p w:rsidR="00773C29" w:rsidRDefault="00773C29" w:rsidP="00463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67" w:rsidRDefault="00080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67" w:rsidRDefault="00080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67" w:rsidRDefault="00080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37F"/>
    <w:multiLevelType w:val="hybridMultilevel"/>
    <w:tmpl w:val="0F8E2288"/>
    <w:lvl w:ilvl="0" w:tplc="C9C2915C">
      <w:start w:val="1"/>
      <w:numFmt w:val="decimal"/>
      <w:lvlText w:val="%1."/>
      <w:lvlJc w:val="left"/>
      <w:pPr>
        <w:ind w:left="360" w:hanging="360"/>
      </w:pPr>
      <w:rPr>
        <w:rFonts w:hint="default"/>
        <w:color w:val="auto"/>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
    <w:nsid w:val="03895D4E"/>
    <w:multiLevelType w:val="hybridMultilevel"/>
    <w:tmpl w:val="3A0C6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813E1"/>
    <w:multiLevelType w:val="hybridMultilevel"/>
    <w:tmpl w:val="733C61BE"/>
    <w:lvl w:ilvl="0" w:tplc="5308D6A0">
      <w:start w:val="1"/>
      <w:numFmt w:val="decimal"/>
      <w:lvlText w:val="%1."/>
      <w:lvlJc w:val="left"/>
      <w:pPr>
        <w:ind w:left="720" w:hanging="360"/>
      </w:pPr>
      <w:rPr>
        <w:rFonts w:ascii="Arial" w:eastAsia="Times New Roman" w:hAnsi="Arial" w:cs="Arial"/>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611AF1"/>
    <w:multiLevelType w:val="hybridMultilevel"/>
    <w:tmpl w:val="25743FCE"/>
    <w:lvl w:ilvl="0" w:tplc="7F485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65A1"/>
    <w:multiLevelType w:val="hybridMultilevel"/>
    <w:tmpl w:val="DC5E7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8F3152"/>
    <w:multiLevelType w:val="hybridMultilevel"/>
    <w:tmpl w:val="220A27A0"/>
    <w:lvl w:ilvl="0" w:tplc="9B4E8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76F4F"/>
    <w:multiLevelType w:val="hybridMultilevel"/>
    <w:tmpl w:val="43FEC4D4"/>
    <w:lvl w:ilvl="0" w:tplc="2C6ED72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7D66"/>
    <w:multiLevelType w:val="hybridMultilevel"/>
    <w:tmpl w:val="0512EEBA"/>
    <w:lvl w:ilvl="0" w:tplc="322E99DC">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163B6C"/>
    <w:multiLevelType w:val="hybridMultilevel"/>
    <w:tmpl w:val="C248BD4C"/>
    <w:lvl w:ilvl="0" w:tplc="EBFCDFA0">
      <w:start w:val="1"/>
      <w:numFmt w:val="decimal"/>
      <w:lvlText w:val="%1."/>
      <w:lvlJc w:val="left"/>
      <w:pPr>
        <w:ind w:left="737" w:hanging="360"/>
      </w:pPr>
      <w:rPr>
        <w:rFonts w:hint="default"/>
      </w:rPr>
    </w:lvl>
    <w:lvl w:ilvl="1" w:tplc="04210019" w:tentative="1">
      <w:start w:val="1"/>
      <w:numFmt w:val="lowerLetter"/>
      <w:lvlText w:val="%2."/>
      <w:lvlJc w:val="left"/>
      <w:pPr>
        <w:ind w:left="1457" w:hanging="360"/>
      </w:pPr>
    </w:lvl>
    <w:lvl w:ilvl="2" w:tplc="0421001B" w:tentative="1">
      <w:start w:val="1"/>
      <w:numFmt w:val="lowerRoman"/>
      <w:lvlText w:val="%3."/>
      <w:lvlJc w:val="right"/>
      <w:pPr>
        <w:ind w:left="2177" w:hanging="180"/>
      </w:pPr>
    </w:lvl>
    <w:lvl w:ilvl="3" w:tplc="0421000F" w:tentative="1">
      <w:start w:val="1"/>
      <w:numFmt w:val="decimal"/>
      <w:lvlText w:val="%4."/>
      <w:lvlJc w:val="left"/>
      <w:pPr>
        <w:ind w:left="2897" w:hanging="360"/>
      </w:pPr>
    </w:lvl>
    <w:lvl w:ilvl="4" w:tplc="04210019" w:tentative="1">
      <w:start w:val="1"/>
      <w:numFmt w:val="lowerLetter"/>
      <w:lvlText w:val="%5."/>
      <w:lvlJc w:val="left"/>
      <w:pPr>
        <w:ind w:left="3617" w:hanging="360"/>
      </w:pPr>
    </w:lvl>
    <w:lvl w:ilvl="5" w:tplc="0421001B" w:tentative="1">
      <w:start w:val="1"/>
      <w:numFmt w:val="lowerRoman"/>
      <w:lvlText w:val="%6."/>
      <w:lvlJc w:val="right"/>
      <w:pPr>
        <w:ind w:left="4337" w:hanging="180"/>
      </w:pPr>
    </w:lvl>
    <w:lvl w:ilvl="6" w:tplc="0421000F" w:tentative="1">
      <w:start w:val="1"/>
      <w:numFmt w:val="decimal"/>
      <w:lvlText w:val="%7."/>
      <w:lvlJc w:val="left"/>
      <w:pPr>
        <w:ind w:left="5057" w:hanging="360"/>
      </w:pPr>
    </w:lvl>
    <w:lvl w:ilvl="7" w:tplc="04210019" w:tentative="1">
      <w:start w:val="1"/>
      <w:numFmt w:val="lowerLetter"/>
      <w:lvlText w:val="%8."/>
      <w:lvlJc w:val="left"/>
      <w:pPr>
        <w:ind w:left="5777" w:hanging="360"/>
      </w:pPr>
    </w:lvl>
    <w:lvl w:ilvl="8" w:tplc="0421001B" w:tentative="1">
      <w:start w:val="1"/>
      <w:numFmt w:val="lowerRoman"/>
      <w:lvlText w:val="%9."/>
      <w:lvlJc w:val="right"/>
      <w:pPr>
        <w:ind w:left="6497" w:hanging="180"/>
      </w:pPr>
    </w:lvl>
  </w:abstractNum>
  <w:abstractNum w:abstractNumId="9">
    <w:nsid w:val="1C2B45D3"/>
    <w:multiLevelType w:val="hybridMultilevel"/>
    <w:tmpl w:val="75FA6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37982"/>
    <w:multiLevelType w:val="hybridMultilevel"/>
    <w:tmpl w:val="88161A40"/>
    <w:lvl w:ilvl="0" w:tplc="F19A5B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772C1"/>
    <w:multiLevelType w:val="hybridMultilevel"/>
    <w:tmpl w:val="3EA0E746"/>
    <w:lvl w:ilvl="0" w:tplc="4C2224E2">
      <w:start w:val="1"/>
      <w:numFmt w:val="decimal"/>
      <w:lvlText w:val="%1."/>
      <w:lvlJc w:val="left"/>
      <w:pPr>
        <w:ind w:left="638" w:hanging="360"/>
      </w:pPr>
      <w:rPr>
        <w:rFonts w:hint="default"/>
      </w:rPr>
    </w:lvl>
    <w:lvl w:ilvl="1" w:tplc="04210019" w:tentative="1">
      <w:start w:val="1"/>
      <w:numFmt w:val="lowerLetter"/>
      <w:lvlText w:val="%2."/>
      <w:lvlJc w:val="left"/>
      <w:pPr>
        <w:ind w:left="1358" w:hanging="360"/>
      </w:pPr>
    </w:lvl>
    <w:lvl w:ilvl="2" w:tplc="0421001B" w:tentative="1">
      <w:start w:val="1"/>
      <w:numFmt w:val="lowerRoman"/>
      <w:lvlText w:val="%3."/>
      <w:lvlJc w:val="right"/>
      <w:pPr>
        <w:ind w:left="2078" w:hanging="180"/>
      </w:pPr>
    </w:lvl>
    <w:lvl w:ilvl="3" w:tplc="0421000F" w:tentative="1">
      <w:start w:val="1"/>
      <w:numFmt w:val="decimal"/>
      <w:lvlText w:val="%4."/>
      <w:lvlJc w:val="left"/>
      <w:pPr>
        <w:ind w:left="2798" w:hanging="360"/>
      </w:pPr>
    </w:lvl>
    <w:lvl w:ilvl="4" w:tplc="04210019" w:tentative="1">
      <w:start w:val="1"/>
      <w:numFmt w:val="lowerLetter"/>
      <w:lvlText w:val="%5."/>
      <w:lvlJc w:val="left"/>
      <w:pPr>
        <w:ind w:left="3518" w:hanging="360"/>
      </w:pPr>
    </w:lvl>
    <w:lvl w:ilvl="5" w:tplc="0421001B" w:tentative="1">
      <w:start w:val="1"/>
      <w:numFmt w:val="lowerRoman"/>
      <w:lvlText w:val="%6."/>
      <w:lvlJc w:val="right"/>
      <w:pPr>
        <w:ind w:left="4238" w:hanging="180"/>
      </w:pPr>
    </w:lvl>
    <w:lvl w:ilvl="6" w:tplc="0421000F" w:tentative="1">
      <w:start w:val="1"/>
      <w:numFmt w:val="decimal"/>
      <w:lvlText w:val="%7."/>
      <w:lvlJc w:val="left"/>
      <w:pPr>
        <w:ind w:left="4958" w:hanging="360"/>
      </w:pPr>
    </w:lvl>
    <w:lvl w:ilvl="7" w:tplc="04210019" w:tentative="1">
      <w:start w:val="1"/>
      <w:numFmt w:val="lowerLetter"/>
      <w:lvlText w:val="%8."/>
      <w:lvlJc w:val="left"/>
      <w:pPr>
        <w:ind w:left="5678" w:hanging="360"/>
      </w:pPr>
    </w:lvl>
    <w:lvl w:ilvl="8" w:tplc="0421001B" w:tentative="1">
      <w:start w:val="1"/>
      <w:numFmt w:val="lowerRoman"/>
      <w:lvlText w:val="%9."/>
      <w:lvlJc w:val="right"/>
      <w:pPr>
        <w:ind w:left="6398" w:hanging="180"/>
      </w:pPr>
    </w:lvl>
  </w:abstractNum>
  <w:abstractNum w:abstractNumId="12">
    <w:nsid w:val="1D9E5E3F"/>
    <w:multiLevelType w:val="hybridMultilevel"/>
    <w:tmpl w:val="E8048708"/>
    <w:lvl w:ilvl="0" w:tplc="A540F4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4B15CAC"/>
    <w:multiLevelType w:val="hybridMultilevel"/>
    <w:tmpl w:val="CCA092D2"/>
    <w:lvl w:ilvl="0" w:tplc="3ABE10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4FB6C4C"/>
    <w:multiLevelType w:val="hybridMultilevel"/>
    <w:tmpl w:val="FC1EBC94"/>
    <w:lvl w:ilvl="0" w:tplc="E7C4FBBE">
      <w:start w:val="3"/>
      <w:numFmt w:val="decimal"/>
      <w:lvlText w:val="%1."/>
      <w:lvlJc w:val="left"/>
      <w:pPr>
        <w:ind w:left="6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13129"/>
    <w:multiLevelType w:val="hybridMultilevel"/>
    <w:tmpl w:val="B8BECB76"/>
    <w:lvl w:ilvl="0" w:tplc="A30A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335D4"/>
    <w:multiLevelType w:val="hybridMultilevel"/>
    <w:tmpl w:val="1988E270"/>
    <w:lvl w:ilvl="0" w:tplc="EAF09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84B5F"/>
    <w:multiLevelType w:val="hybridMultilevel"/>
    <w:tmpl w:val="6D1C29A4"/>
    <w:lvl w:ilvl="0" w:tplc="4482A57E">
      <w:start w:val="1"/>
      <w:numFmt w:val="decimal"/>
      <w:lvlText w:val="%1."/>
      <w:lvlJc w:val="left"/>
      <w:pPr>
        <w:ind w:left="595" w:hanging="360"/>
      </w:pPr>
      <w:rPr>
        <w:rFonts w:hint="default"/>
        <w:sz w:val="22"/>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18">
    <w:nsid w:val="334A5592"/>
    <w:multiLevelType w:val="hybridMultilevel"/>
    <w:tmpl w:val="F886B460"/>
    <w:lvl w:ilvl="0" w:tplc="2BF4B56E">
      <w:start w:val="1"/>
      <w:numFmt w:val="lowerLetter"/>
      <w:lvlText w:val="%1."/>
      <w:lvlJc w:val="left"/>
      <w:pPr>
        <w:tabs>
          <w:tab w:val="num" w:pos="1560"/>
        </w:tabs>
        <w:ind w:left="1560" w:hanging="360"/>
      </w:pPr>
      <w:rPr>
        <w:rFonts w:hint="default"/>
      </w:rPr>
    </w:lvl>
    <w:lvl w:ilvl="1" w:tplc="1D5A71DA">
      <w:start w:val="1"/>
      <w:numFmt w:val="decimal"/>
      <w:lvlText w:val="(%2)"/>
      <w:lvlJc w:val="left"/>
      <w:pPr>
        <w:tabs>
          <w:tab w:val="num" w:pos="1440"/>
        </w:tabs>
        <w:ind w:left="1440" w:hanging="360"/>
      </w:pPr>
      <w:rPr>
        <w:rFonts w:hint="default"/>
      </w:rPr>
    </w:lvl>
    <w:lvl w:ilvl="2" w:tplc="4F7479E6">
      <w:start w:val="1"/>
      <w:numFmt w:val="lowerLetter"/>
      <w:lvlText w:val="%3."/>
      <w:lvlJc w:val="left"/>
      <w:pPr>
        <w:tabs>
          <w:tab w:val="num" w:pos="2374"/>
        </w:tabs>
        <w:ind w:left="2340" w:hanging="360"/>
      </w:pPr>
      <w:rPr>
        <w:rFonts w:hint="default"/>
      </w:rPr>
    </w:lvl>
    <w:lvl w:ilvl="3" w:tplc="F1E6BEB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6F4BA8"/>
    <w:multiLevelType w:val="hybridMultilevel"/>
    <w:tmpl w:val="ED5455D2"/>
    <w:lvl w:ilvl="0" w:tplc="D4F44120">
      <w:start w:val="1"/>
      <w:numFmt w:val="decimal"/>
      <w:lvlText w:val="%1."/>
      <w:lvlJc w:val="left"/>
      <w:pPr>
        <w:ind w:left="595" w:hanging="360"/>
      </w:pPr>
      <w:rPr>
        <w:rFonts w:hint="default"/>
        <w:sz w:val="22"/>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20">
    <w:nsid w:val="35442672"/>
    <w:multiLevelType w:val="hybridMultilevel"/>
    <w:tmpl w:val="EF60B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5165F"/>
    <w:multiLevelType w:val="hybridMultilevel"/>
    <w:tmpl w:val="03A8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96B8A"/>
    <w:multiLevelType w:val="hybridMultilevel"/>
    <w:tmpl w:val="1DF25430"/>
    <w:lvl w:ilvl="0" w:tplc="087247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34289"/>
    <w:multiLevelType w:val="hybridMultilevel"/>
    <w:tmpl w:val="0F8E2288"/>
    <w:lvl w:ilvl="0" w:tplc="C9C2915C">
      <w:start w:val="1"/>
      <w:numFmt w:val="decimal"/>
      <w:lvlText w:val="%1."/>
      <w:lvlJc w:val="left"/>
      <w:pPr>
        <w:ind w:left="399" w:hanging="360"/>
      </w:pPr>
      <w:rPr>
        <w:rFonts w:hint="default"/>
        <w:color w:val="auto"/>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4">
    <w:nsid w:val="46D93F9C"/>
    <w:multiLevelType w:val="hybridMultilevel"/>
    <w:tmpl w:val="955C61B8"/>
    <w:lvl w:ilvl="0" w:tplc="D6C6F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070999"/>
    <w:multiLevelType w:val="hybridMultilevel"/>
    <w:tmpl w:val="578C3190"/>
    <w:lvl w:ilvl="0" w:tplc="DEE6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A5615"/>
    <w:multiLevelType w:val="hybridMultilevel"/>
    <w:tmpl w:val="6A6623CC"/>
    <w:lvl w:ilvl="0" w:tplc="513849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4410B7A"/>
    <w:multiLevelType w:val="hybridMultilevel"/>
    <w:tmpl w:val="68AE5FEA"/>
    <w:lvl w:ilvl="0" w:tplc="9638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C4321"/>
    <w:multiLevelType w:val="hybridMultilevel"/>
    <w:tmpl w:val="31E21F80"/>
    <w:lvl w:ilvl="0" w:tplc="FBA8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F0E0B"/>
    <w:multiLevelType w:val="hybridMultilevel"/>
    <w:tmpl w:val="0D34F90E"/>
    <w:lvl w:ilvl="0" w:tplc="979247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7510A"/>
    <w:multiLevelType w:val="multilevel"/>
    <w:tmpl w:val="9DCE72D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1">
    <w:nsid w:val="5E8014EF"/>
    <w:multiLevelType w:val="hybridMultilevel"/>
    <w:tmpl w:val="4146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A233E"/>
    <w:multiLevelType w:val="hybridMultilevel"/>
    <w:tmpl w:val="8674A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EF5C2D"/>
    <w:multiLevelType w:val="hybridMultilevel"/>
    <w:tmpl w:val="B4E2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E0F7A"/>
    <w:multiLevelType w:val="hybridMultilevel"/>
    <w:tmpl w:val="4EF8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B73D4"/>
    <w:multiLevelType w:val="hybridMultilevel"/>
    <w:tmpl w:val="3EA0E746"/>
    <w:lvl w:ilvl="0" w:tplc="4C2224E2">
      <w:start w:val="1"/>
      <w:numFmt w:val="decimal"/>
      <w:lvlText w:val="%1."/>
      <w:lvlJc w:val="left"/>
      <w:pPr>
        <w:ind w:left="638" w:hanging="360"/>
      </w:pPr>
      <w:rPr>
        <w:rFonts w:hint="default"/>
      </w:rPr>
    </w:lvl>
    <w:lvl w:ilvl="1" w:tplc="04210019" w:tentative="1">
      <w:start w:val="1"/>
      <w:numFmt w:val="lowerLetter"/>
      <w:lvlText w:val="%2."/>
      <w:lvlJc w:val="left"/>
      <w:pPr>
        <w:ind w:left="1358" w:hanging="360"/>
      </w:pPr>
    </w:lvl>
    <w:lvl w:ilvl="2" w:tplc="0421001B" w:tentative="1">
      <w:start w:val="1"/>
      <w:numFmt w:val="lowerRoman"/>
      <w:lvlText w:val="%3."/>
      <w:lvlJc w:val="right"/>
      <w:pPr>
        <w:ind w:left="2078" w:hanging="180"/>
      </w:pPr>
    </w:lvl>
    <w:lvl w:ilvl="3" w:tplc="0421000F" w:tentative="1">
      <w:start w:val="1"/>
      <w:numFmt w:val="decimal"/>
      <w:lvlText w:val="%4."/>
      <w:lvlJc w:val="left"/>
      <w:pPr>
        <w:ind w:left="2798" w:hanging="360"/>
      </w:pPr>
    </w:lvl>
    <w:lvl w:ilvl="4" w:tplc="04210019" w:tentative="1">
      <w:start w:val="1"/>
      <w:numFmt w:val="lowerLetter"/>
      <w:lvlText w:val="%5."/>
      <w:lvlJc w:val="left"/>
      <w:pPr>
        <w:ind w:left="3518" w:hanging="360"/>
      </w:pPr>
    </w:lvl>
    <w:lvl w:ilvl="5" w:tplc="0421001B" w:tentative="1">
      <w:start w:val="1"/>
      <w:numFmt w:val="lowerRoman"/>
      <w:lvlText w:val="%6."/>
      <w:lvlJc w:val="right"/>
      <w:pPr>
        <w:ind w:left="4238" w:hanging="180"/>
      </w:pPr>
    </w:lvl>
    <w:lvl w:ilvl="6" w:tplc="0421000F" w:tentative="1">
      <w:start w:val="1"/>
      <w:numFmt w:val="decimal"/>
      <w:lvlText w:val="%7."/>
      <w:lvlJc w:val="left"/>
      <w:pPr>
        <w:ind w:left="4958" w:hanging="360"/>
      </w:pPr>
    </w:lvl>
    <w:lvl w:ilvl="7" w:tplc="04210019" w:tentative="1">
      <w:start w:val="1"/>
      <w:numFmt w:val="lowerLetter"/>
      <w:lvlText w:val="%8."/>
      <w:lvlJc w:val="left"/>
      <w:pPr>
        <w:ind w:left="5678" w:hanging="360"/>
      </w:pPr>
    </w:lvl>
    <w:lvl w:ilvl="8" w:tplc="0421001B" w:tentative="1">
      <w:start w:val="1"/>
      <w:numFmt w:val="lowerRoman"/>
      <w:lvlText w:val="%9."/>
      <w:lvlJc w:val="right"/>
      <w:pPr>
        <w:ind w:left="6398" w:hanging="180"/>
      </w:pPr>
    </w:lvl>
  </w:abstractNum>
  <w:abstractNum w:abstractNumId="36">
    <w:nsid w:val="714C3E8E"/>
    <w:multiLevelType w:val="hybridMultilevel"/>
    <w:tmpl w:val="A156F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B53AB"/>
    <w:multiLevelType w:val="hybridMultilevel"/>
    <w:tmpl w:val="43FEC4D4"/>
    <w:lvl w:ilvl="0" w:tplc="2C6ED72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F75D3"/>
    <w:multiLevelType w:val="hybridMultilevel"/>
    <w:tmpl w:val="089A7D04"/>
    <w:lvl w:ilvl="0" w:tplc="B8123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720D98"/>
    <w:multiLevelType w:val="hybridMultilevel"/>
    <w:tmpl w:val="7CFE9DCE"/>
    <w:lvl w:ilvl="0" w:tplc="1CCC0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37"/>
  </w:num>
  <w:num w:numId="4">
    <w:abstractNumId w:val="33"/>
  </w:num>
  <w:num w:numId="5">
    <w:abstractNumId w:val="29"/>
  </w:num>
  <w:num w:numId="6">
    <w:abstractNumId w:val="22"/>
  </w:num>
  <w:num w:numId="7">
    <w:abstractNumId w:val="25"/>
  </w:num>
  <w:num w:numId="8">
    <w:abstractNumId w:val="18"/>
  </w:num>
  <w:num w:numId="9">
    <w:abstractNumId w:val="10"/>
  </w:num>
  <w:num w:numId="10">
    <w:abstractNumId w:val="3"/>
  </w:num>
  <w:num w:numId="11">
    <w:abstractNumId w:val="32"/>
  </w:num>
  <w:num w:numId="12">
    <w:abstractNumId w:val="2"/>
  </w:num>
  <w:num w:numId="13">
    <w:abstractNumId w:val="8"/>
  </w:num>
  <w:num w:numId="14">
    <w:abstractNumId w:val="4"/>
  </w:num>
  <w:num w:numId="15">
    <w:abstractNumId w:val="35"/>
  </w:num>
  <w:num w:numId="16">
    <w:abstractNumId w:val="19"/>
  </w:num>
  <w:num w:numId="17">
    <w:abstractNumId w:val="17"/>
  </w:num>
  <w:num w:numId="18">
    <w:abstractNumId w:val="27"/>
  </w:num>
  <w:num w:numId="19">
    <w:abstractNumId w:val="23"/>
  </w:num>
  <w:num w:numId="20">
    <w:abstractNumId w:val="0"/>
  </w:num>
  <w:num w:numId="21">
    <w:abstractNumId w:val="11"/>
  </w:num>
  <w:num w:numId="22">
    <w:abstractNumId w:val="16"/>
  </w:num>
  <w:num w:numId="23">
    <w:abstractNumId w:val="14"/>
  </w:num>
  <w:num w:numId="24">
    <w:abstractNumId w:val="28"/>
  </w:num>
  <w:num w:numId="25">
    <w:abstractNumId w:val="1"/>
  </w:num>
  <w:num w:numId="26">
    <w:abstractNumId w:val="20"/>
  </w:num>
  <w:num w:numId="27">
    <w:abstractNumId w:val="36"/>
  </w:num>
  <w:num w:numId="28">
    <w:abstractNumId w:val="38"/>
  </w:num>
  <w:num w:numId="29">
    <w:abstractNumId w:val="24"/>
  </w:num>
  <w:num w:numId="30">
    <w:abstractNumId w:val="7"/>
  </w:num>
  <w:num w:numId="31">
    <w:abstractNumId w:val="30"/>
  </w:num>
  <w:num w:numId="32">
    <w:abstractNumId w:val="13"/>
  </w:num>
  <w:num w:numId="33">
    <w:abstractNumId w:val="26"/>
  </w:num>
  <w:num w:numId="34">
    <w:abstractNumId w:val="12"/>
  </w:num>
  <w:num w:numId="35">
    <w:abstractNumId w:val="31"/>
  </w:num>
  <w:num w:numId="36">
    <w:abstractNumId w:val="39"/>
  </w:num>
  <w:num w:numId="37">
    <w:abstractNumId w:val="5"/>
  </w:num>
  <w:num w:numId="38">
    <w:abstractNumId w:val="34"/>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03B1"/>
    <w:rsid w:val="00003952"/>
    <w:rsid w:val="00003E23"/>
    <w:rsid w:val="0000455B"/>
    <w:rsid w:val="00006B41"/>
    <w:rsid w:val="000102A3"/>
    <w:rsid w:val="00010657"/>
    <w:rsid w:val="00010924"/>
    <w:rsid w:val="000127A6"/>
    <w:rsid w:val="00012A52"/>
    <w:rsid w:val="00012BA1"/>
    <w:rsid w:val="000134FD"/>
    <w:rsid w:val="000151AF"/>
    <w:rsid w:val="000158BA"/>
    <w:rsid w:val="000217F1"/>
    <w:rsid w:val="000219D1"/>
    <w:rsid w:val="0002232D"/>
    <w:rsid w:val="00024DD1"/>
    <w:rsid w:val="000267AA"/>
    <w:rsid w:val="000342BE"/>
    <w:rsid w:val="00034393"/>
    <w:rsid w:val="00034F68"/>
    <w:rsid w:val="00037572"/>
    <w:rsid w:val="00037B49"/>
    <w:rsid w:val="00037DBF"/>
    <w:rsid w:val="00042608"/>
    <w:rsid w:val="00042EB0"/>
    <w:rsid w:val="00042F09"/>
    <w:rsid w:val="00043146"/>
    <w:rsid w:val="00045352"/>
    <w:rsid w:val="00046663"/>
    <w:rsid w:val="00046B78"/>
    <w:rsid w:val="00047F25"/>
    <w:rsid w:val="000508C4"/>
    <w:rsid w:val="00050F2E"/>
    <w:rsid w:val="00051CE1"/>
    <w:rsid w:val="00054E59"/>
    <w:rsid w:val="000559CE"/>
    <w:rsid w:val="00056185"/>
    <w:rsid w:val="00056322"/>
    <w:rsid w:val="000567DD"/>
    <w:rsid w:val="00056901"/>
    <w:rsid w:val="00061A8A"/>
    <w:rsid w:val="000633D8"/>
    <w:rsid w:val="00064D0D"/>
    <w:rsid w:val="00066A33"/>
    <w:rsid w:val="00070325"/>
    <w:rsid w:val="00070C2C"/>
    <w:rsid w:val="00072200"/>
    <w:rsid w:val="000726FC"/>
    <w:rsid w:val="00075BFE"/>
    <w:rsid w:val="00080367"/>
    <w:rsid w:val="00081BE9"/>
    <w:rsid w:val="000823A6"/>
    <w:rsid w:val="0008262A"/>
    <w:rsid w:val="00084251"/>
    <w:rsid w:val="0008552C"/>
    <w:rsid w:val="000876A4"/>
    <w:rsid w:val="000916A3"/>
    <w:rsid w:val="000918EE"/>
    <w:rsid w:val="00092141"/>
    <w:rsid w:val="000A2949"/>
    <w:rsid w:val="000A31BB"/>
    <w:rsid w:val="000A38C6"/>
    <w:rsid w:val="000A66E1"/>
    <w:rsid w:val="000A7C14"/>
    <w:rsid w:val="000B165C"/>
    <w:rsid w:val="000B275F"/>
    <w:rsid w:val="000B5669"/>
    <w:rsid w:val="000B6098"/>
    <w:rsid w:val="000B6F02"/>
    <w:rsid w:val="000C0207"/>
    <w:rsid w:val="000C2B84"/>
    <w:rsid w:val="000C2EC2"/>
    <w:rsid w:val="000C6157"/>
    <w:rsid w:val="000D10CB"/>
    <w:rsid w:val="000D1173"/>
    <w:rsid w:val="000D1FF4"/>
    <w:rsid w:val="000D24AD"/>
    <w:rsid w:val="000D4485"/>
    <w:rsid w:val="000E0BCF"/>
    <w:rsid w:val="000E2780"/>
    <w:rsid w:val="000E667F"/>
    <w:rsid w:val="000F0104"/>
    <w:rsid w:val="000F14BF"/>
    <w:rsid w:val="000F19A4"/>
    <w:rsid w:val="000F3001"/>
    <w:rsid w:val="000F3608"/>
    <w:rsid w:val="000F3E2E"/>
    <w:rsid w:val="000F5110"/>
    <w:rsid w:val="000F5A6F"/>
    <w:rsid w:val="00100492"/>
    <w:rsid w:val="00101777"/>
    <w:rsid w:val="00101B3E"/>
    <w:rsid w:val="0010230C"/>
    <w:rsid w:val="00102DE9"/>
    <w:rsid w:val="00104384"/>
    <w:rsid w:val="00105366"/>
    <w:rsid w:val="001069E3"/>
    <w:rsid w:val="001077A3"/>
    <w:rsid w:val="001107F4"/>
    <w:rsid w:val="0011157A"/>
    <w:rsid w:val="001117D9"/>
    <w:rsid w:val="00111F62"/>
    <w:rsid w:val="00114DFF"/>
    <w:rsid w:val="001153E3"/>
    <w:rsid w:val="00116C4B"/>
    <w:rsid w:val="001201C7"/>
    <w:rsid w:val="00124088"/>
    <w:rsid w:val="00125382"/>
    <w:rsid w:val="001254A2"/>
    <w:rsid w:val="00127841"/>
    <w:rsid w:val="00130782"/>
    <w:rsid w:val="00130F97"/>
    <w:rsid w:val="001311B2"/>
    <w:rsid w:val="001311EF"/>
    <w:rsid w:val="00133F8E"/>
    <w:rsid w:val="00134CF5"/>
    <w:rsid w:val="001356BA"/>
    <w:rsid w:val="00135853"/>
    <w:rsid w:val="00135BEC"/>
    <w:rsid w:val="00136510"/>
    <w:rsid w:val="00136A75"/>
    <w:rsid w:val="00141211"/>
    <w:rsid w:val="001416BB"/>
    <w:rsid w:val="00141B3E"/>
    <w:rsid w:val="00145B9E"/>
    <w:rsid w:val="00146861"/>
    <w:rsid w:val="001478F0"/>
    <w:rsid w:val="001514A5"/>
    <w:rsid w:val="001524AA"/>
    <w:rsid w:val="00153FE9"/>
    <w:rsid w:val="00156807"/>
    <w:rsid w:val="001572AA"/>
    <w:rsid w:val="001577BF"/>
    <w:rsid w:val="001646DC"/>
    <w:rsid w:val="001648FD"/>
    <w:rsid w:val="001665AA"/>
    <w:rsid w:val="001667A9"/>
    <w:rsid w:val="001672BD"/>
    <w:rsid w:val="00167CA0"/>
    <w:rsid w:val="00167D7B"/>
    <w:rsid w:val="00172949"/>
    <w:rsid w:val="00172B1D"/>
    <w:rsid w:val="00172DB6"/>
    <w:rsid w:val="00175EC6"/>
    <w:rsid w:val="00176125"/>
    <w:rsid w:val="00177421"/>
    <w:rsid w:val="001808DD"/>
    <w:rsid w:val="00181B27"/>
    <w:rsid w:val="001826DC"/>
    <w:rsid w:val="00182F54"/>
    <w:rsid w:val="00183DDC"/>
    <w:rsid w:val="00185E20"/>
    <w:rsid w:val="00187834"/>
    <w:rsid w:val="001878B8"/>
    <w:rsid w:val="0019175F"/>
    <w:rsid w:val="001919D6"/>
    <w:rsid w:val="001925B9"/>
    <w:rsid w:val="00192915"/>
    <w:rsid w:val="00192AC1"/>
    <w:rsid w:val="00195A97"/>
    <w:rsid w:val="00195B86"/>
    <w:rsid w:val="00197778"/>
    <w:rsid w:val="001A2730"/>
    <w:rsid w:val="001A4A04"/>
    <w:rsid w:val="001A52F6"/>
    <w:rsid w:val="001A6BBA"/>
    <w:rsid w:val="001A7A81"/>
    <w:rsid w:val="001B05E1"/>
    <w:rsid w:val="001B28CF"/>
    <w:rsid w:val="001B2B31"/>
    <w:rsid w:val="001B2B6C"/>
    <w:rsid w:val="001B372E"/>
    <w:rsid w:val="001B3966"/>
    <w:rsid w:val="001B5195"/>
    <w:rsid w:val="001B607C"/>
    <w:rsid w:val="001C009F"/>
    <w:rsid w:val="001C02A2"/>
    <w:rsid w:val="001C0DAC"/>
    <w:rsid w:val="001C164B"/>
    <w:rsid w:val="001C4882"/>
    <w:rsid w:val="001C5967"/>
    <w:rsid w:val="001C6DA4"/>
    <w:rsid w:val="001C7575"/>
    <w:rsid w:val="001D319F"/>
    <w:rsid w:val="001D3B3F"/>
    <w:rsid w:val="001D437F"/>
    <w:rsid w:val="001D44AB"/>
    <w:rsid w:val="001D5CE0"/>
    <w:rsid w:val="001D675A"/>
    <w:rsid w:val="001D6A8A"/>
    <w:rsid w:val="001E029D"/>
    <w:rsid w:val="001E0A83"/>
    <w:rsid w:val="001E0A87"/>
    <w:rsid w:val="001E1102"/>
    <w:rsid w:val="001E2B3F"/>
    <w:rsid w:val="001F138B"/>
    <w:rsid w:val="001F19E9"/>
    <w:rsid w:val="001F22DA"/>
    <w:rsid w:val="001F2902"/>
    <w:rsid w:val="001F3953"/>
    <w:rsid w:val="001F4DEF"/>
    <w:rsid w:val="001F589A"/>
    <w:rsid w:val="001F5961"/>
    <w:rsid w:val="001F657D"/>
    <w:rsid w:val="001F713D"/>
    <w:rsid w:val="002000E0"/>
    <w:rsid w:val="00202064"/>
    <w:rsid w:val="00202649"/>
    <w:rsid w:val="00205506"/>
    <w:rsid w:val="00206A3D"/>
    <w:rsid w:val="00207B4A"/>
    <w:rsid w:val="00210470"/>
    <w:rsid w:val="00211643"/>
    <w:rsid w:val="00213CCE"/>
    <w:rsid w:val="0021496D"/>
    <w:rsid w:val="0022055C"/>
    <w:rsid w:val="002211E6"/>
    <w:rsid w:val="0022249E"/>
    <w:rsid w:val="00223240"/>
    <w:rsid w:val="00223D91"/>
    <w:rsid w:val="00227737"/>
    <w:rsid w:val="00230213"/>
    <w:rsid w:val="002305AB"/>
    <w:rsid w:val="00230CDD"/>
    <w:rsid w:val="00233008"/>
    <w:rsid w:val="00235A61"/>
    <w:rsid w:val="002371C4"/>
    <w:rsid w:val="00237F89"/>
    <w:rsid w:val="00240724"/>
    <w:rsid w:val="002413B4"/>
    <w:rsid w:val="00241CD0"/>
    <w:rsid w:val="00243429"/>
    <w:rsid w:val="00243A7E"/>
    <w:rsid w:val="002453F6"/>
    <w:rsid w:val="00245BB2"/>
    <w:rsid w:val="00246870"/>
    <w:rsid w:val="00246A47"/>
    <w:rsid w:val="00246A55"/>
    <w:rsid w:val="0025026E"/>
    <w:rsid w:val="00254637"/>
    <w:rsid w:val="00254B09"/>
    <w:rsid w:val="00255477"/>
    <w:rsid w:val="0025586A"/>
    <w:rsid w:val="00255E4B"/>
    <w:rsid w:val="00260B6D"/>
    <w:rsid w:val="00260B98"/>
    <w:rsid w:val="002610FB"/>
    <w:rsid w:val="00263D03"/>
    <w:rsid w:val="0026490C"/>
    <w:rsid w:val="00270808"/>
    <w:rsid w:val="002715AE"/>
    <w:rsid w:val="002718CC"/>
    <w:rsid w:val="0027295C"/>
    <w:rsid w:val="00272D99"/>
    <w:rsid w:val="00275864"/>
    <w:rsid w:val="00276631"/>
    <w:rsid w:val="00276F2E"/>
    <w:rsid w:val="002773D1"/>
    <w:rsid w:val="00277477"/>
    <w:rsid w:val="002801BE"/>
    <w:rsid w:val="002818D6"/>
    <w:rsid w:val="00282B97"/>
    <w:rsid w:val="00283676"/>
    <w:rsid w:val="002844C1"/>
    <w:rsid w:val="00284FD8"/>
    <w:rsid w:val="00285923"/>
    <w:rsid w:val="00286C2B"/>
    <w:rsid w:val="00287CA9"/>
    <w:rsid w:val="00290B32"/>
    <w:rsid w:val="0029549D"/>
    <w:rsid w:val="002A219A"/>
    <w:rsid w:val="002A585B"/>
    <w:rsid w:val="002B053C"/>
    <w:rsid w:val="002B1F53"/>
    <w:rsid w:val="002B29DF"/>
    <w:rsid w:val="002B39AA"/>
    <w:rsid w:val="002B4C19"/>
    <w:rsid w:val="002B58B0"/>
    <w:rsid w:val="002B5AEC"/>
    <w:rsid w:val="002B7EC4"/>
    <w:rsid w:val="002C09AD"/>
    <w:rsid w:val="002C4C36"/>
    <w:rsid w:val="002C58E8"/>
    <w:rsid w:val="002C617D"/>
    <w:rsid w:val="002C6638"/>
    <w:rsid w:val="002C69C4"/>
    <w:rsid w:val="002D0BB1"/>
    <w:rsid w:val="002D14FC"/>
    <w:rsid w:val="002D175A"/>
    <w:rsid w:val="002D2B9F"/>
    <w:rsid w:val="002D497E"/>
    <w:rsid w:val="002D5432"/>
    <w:rsid w:val="002D6A70"/>
    <w:rsid w:val="002D6B45"/>
    <w:rsid w:val="002D6C7C"/>
    <w:rsid w:val="002E09C6"/>
    <w:rsid w:val="002E1D72"/>
    <w:rsid w:val="002E49AD"/>
    <w:rsid w:val="002E4FA6"/>
    <w:rsid w:val="002E5ACA"/>
    <w:rsid w:val="002F1C79"/>
    <w:rsid w:val="002F1FD4"/>
    <w:rsid w:val="002F3BBF"/>
    <w:rsid w:val="002F4525"/>
    <w:rsid w:val="002F53FE"/>
    <w:rsid w:val="002F742C"/>
    <w:rsid w:val="002F7CE3"/>
    <w:rsid w:val="003022A6"/>
    <w:rsid w:val="0030331C"/>
    <w:rsid w:val="003043A1"/>
    <w:rsid w:val="00304B84"/>
    <w:rsid w:val="00305119"/>
    <w:rsid w:val="003077E4"/>
    <w:rsid w:val="00307F80"/>
    <w:rsid w:val="003100F8"/>
    <w:rsid w:val="00310924"/>
    <w:rsid w:val="00310AF4"/>
    <w:rsid w:val="003136CB"/>
    <w:rsid w:val="0031473F"/>
    <w:rsid w:val="003218F3"/>
    <w:rsid w:val="00323A7E"/>
    <w:rsid w:val="003243E2"/>
    <w:rsid w:val="00324827"/>
    <w:rsid w:val="0032607F"/>
    <w:rsid w:val="00330F57"/>
    <w:rsid w:val="003315C3"/>
    <w:rsid w:val="00333BD0"/>
    <w:rsid w:val="00334EF5"/>
    <w:rsid w:val="003351FB"/>
    <w:rsid w:val="00335CAF"/>
    <w:rsid w:val="00336E31"/>
    <w:rsid w:val="00337579"/>
    <w:rsid w:val="003379EA"/>
    <w:rsid w:val="00337D16"/>
    <w:rsid w:val="0034081F"/>
    <w:rsid w:val="003411E0"/>
    <w:rsid w:val="003440B2"/>
    <w:rsid w:val="00345EA2"/>
    <w:rsid w:val="00346AC1"/>
    <w:rsid w:val="00347249"/>
    <w:rsid w:val="0034759D"/>
    <w:rsid w:val="00347766"/>
    <w:rsid w:val="003477F8"/>
    <w:rsid w:val="0035273D"/>
    <w:rsid w:val="00352A76"/>
    <w:rsid w:val="00353EB5"/>
    <w:rsid w:val="00354D82"/>
    <w:rsid w:val="00354E71"/>
    <w:rsid w:val="00355C0E"/>
    <w:rsid w:val="00357D79"/>
    <w:rsid w:val="00360862"/>
    <w:rsid w:val="00360F98"/>
    <w:rsid w:val="00362711"/>
    <w:rsid w:val="003635BC"/>
    <w:rsid w:val="00364F47"/>
    <w:rsid w:val="00365CD2"/>
    <w:rsid w:val="00371391"/>
    <w:rsid w:val="00371EB6"/>
    <w:rsid w:val="00372083"/>
    <w:rsid w:val="00372CF1"/>
    <w:rsid w:val="00372F39"/>
    <w:rsid w:val="00373A69"/>
    <w:rsid w:val="003759C1"/>
    <w:rsid w:val="00376010"/>
    <w:rsid w:val="0037682D"/>
    <w:rsid w:val="003803F4"/>
    <w:rsid w:val="00381065"/>
    <w:rsid w:val="003832C6"/>
    <w:rsid w:val="00386FCC"/>
    <w:rsid w:val="00390559"/>
    <w:rsid w:val="00390B24"/>
    <w:rsid w:val="00391057"/>
    <w:rsid w:val="00391CB0"/>
    <w:rsid w:val="00393FCC"/>
    <w:rsid w:val="003966E5"/>
    <w:rsid w:val="00396D1B"/>
    <w:rsid w:val="0039774F"/>
    <w:rsid w:val="00397BE9"/>
    <w:rsid w:val="003A1B20"/>
    <w:rsid w:val="003A1F68"/>
    <w:rsid w:val="003A3169"/>
    <w:rsid w:val="003A4B65"/>
    <w:rsid w:val="003A56D1"/>
    <w:rsid w:val="003A632D"/>
    <w:rsid w:val="003A7A3D"/>
    <w:rsid w:val="003B14B6"/>
    <w:rsid w:val="003B1ECE"/>
    <w:rsid w:val="003B5920"/>
    <w:rsid w:val="003B61D0"/>
    <w:rsid w:val="003B7BC0"/>
    <w:rsid w:val="003C0A56"/>
    <w:rsid w:val="003C1772"/>
    <w:rsid w:val="003C1A4F"/>
    <w:rsid w:val="003C3906"/>
    <w:rsid w:val="003C390B"/>
    <w:rsid w:val="003C69C7"/>
    <w:rsid w:val="003C7026"/>
    <w:rsid w:val="003C7C2B"/>
    <w:rsid w:val="003D1D4F"/>
    <w:rsid w:val="003D2EAC"/>
    <w:rsid w:val="003D4E8E"/>
    <w:rsid w:val="003D5040"/>
    <w:rsid w:val="003D5CBB"/>
    <w:rsid w:val="003D7D9A"/>
    <w:rsid w:val="003E027A"/>
    <w:rsid w:val="003E168B"/>
    <w:rsid w:val="003E27BC"/>
    <w:rsid w:val="003E283E"/>
    <w:rsid w:val="003E49C9"/>
    <w:rsid w:val="003E5401"/>
    <w:rsid w:val="003E5E4A"/>
    <w:rsid w:val="003E743B"/>
    <w:rsid w:val="003E79E4"/>
    <w:rsid w:val="003F03F0"/>
    <w:rsid w:val="003F0D0D"/>
    <w:rsid w:val="003F133F"/>
    <w:rsid w:val="003F153C"/>
    <w:rsid w:val="003F17C7"/>
    <w:rsid w:val="003F471D"/>
    <w:rsid w:val="003F670F"/>
    <w:rsid w:val="003F75C5"/>
    <w:rsid w:val="003F793D"/>
    <w:rsid w:val="0040000F"/>
    <w:rsid w:val="004000B5"/>
    <w:rsid w:val="004015A1"/>
    <w:rsid w:val="00402DAA"/>
    <w:rsid w:val="00404640"/>
    <w:rsid w:val="0040610F"/>
    <w:rsid w:val="00406C7D"/>
    <w:rsid w:val="00406F8D"/>
    <w:rsid w:val="00410CA2"/>
    <w:rsid w:val="00412CC5"/>
    <w:rsid w:val="00413944"/>
    <w:rsid w:val="0041484B"/>
    <w:rsid w:val="00414DDD"/>
    <w:rsid w:val="004214F9"/>
    <w:rsid w:val="004237E1"/>
    <w:rsid w:val="00424BF0"/>
    <w:rsid w:val="00425B15"/>
    <w:rsid w:val="00426883"/>
    <w:rsid w:val="00426BD7"/>
    <w:rsid w:val="00427C11"/>
    <w:rsid w:val="004323F4"/>
    <w:rsid w:val="004327B0"/>
    <w:rsid w:val="00432F1B"/>
    <w:rsid w:val="00433EF8"/>
    <w:rsid w:val="00435875"/>
    <w:rsid w:val="00436CBB"/>
    <w:rsid w:val="00441A3A"/>
    <w:rsid w:val="0044353B"/>
    <w:rsid w:val="004448C4"/>
    <w:rsid w:val="00446007"/>
    <w:rsid w:val="00447D4D"/>
    <w:rsid w:val="00450293"/>
    <w:rsid w:val="0045074E"/>
    <w:rsid w:val="00450858"/>
    <w:rsid w:val="004513F2"/>
    <w:rsid w:val="00451FCF"/>
    <w:rsid w:val="00453A4B"/>
    <w:rsid w:val="00453CB2"/>
    <w:rsid w:val="0045431B"/>
    <w:rsid w:val="00454725"/>
    <w:rsid w:val="00454CCE"/>
    <w:rsid w:val="00456CF9"/>
    <w:rsid w:val="00456D4E"/>
    <w:rsid w:val="00456E8F"/>
    <w:rsid w:val="00461DE3"/>
    <w:rsid w:val="00463F30"/>
    <w:rsid w:val="00465D7E"/>
    <w:rsid w:val="00471C54"/>
    <w:rsid w:val="004729D6"/>
    <w:rsid w:val="00473CB7"/>
    <w:rsid w:val="0047597D"/>
    <w:rsid w:val="004806CD"/>
    <w:rsid w:val="00480721"/>
    <w:rsid w:val="0048593E"/>
    <w:rsid w:val="004866BB"/>
    <w:rsid w:val="00487E66"/>
    <w:rsid w:val="00492A12"/>
    <w:rsid w:val="00492EF1"/>
    <w:rsid w:val="004935FB"/>
    <w:rsid w:val="00494CA7"/>
    <w:rsid w:val="0049777C"/>
    <w:rsid w:val="004A0455"/>
    <w:rsid w:val="004A069C"/>
    <w:rsid w:val="004A10CE"/>
    <w:rsid w:val="004A145D"/>
    <w:rsid w:val="004A29F2"/>
    <w:rsid w:val="004A2BCC"/>
    <w:rsid w:val="004A2F3E"/>
    <w:rsid w:val="004A3D77"/>
    <w:rsid w:val="004A50A0"/>
    <w:rsid w:val="004A6131"/>
    <w:rsid w:val="004B0118"/>
    <w:rsid w:val="004B0835"/>
    <w:rsid w:val="004B1BBB"/>
    <w:rsid w:val="004B37A3"/>
    <w:rsid w:val="004B5955"/>
    <w:rsid w:val="004B64EE"/>
    <w:rsid w:val="004B6E97"/>
    <w:rsid w:val="004B7A47"/>
    <w:rsid w:val="004B7CCA"/>
    <w:rsid w:val="004B7EB1"/>
    <w:rsid w:val="004C002B"/>
    <w:rsid w:val="004C03DE"/>
    <w:rsid w:val="004C082E"/>
    <w:rsid w:val="004C09E9"/>
    <w:rsid w:val="004C1E39"/>
    <w:rsid w:val="004C542F"/>
    <w:rsid w:val="004C5988"/>
    <w:rsid w:val="004C6340"/>
    <w:rsid w:val="004C717A"/>
    <w:rsid w:val="004C7C80"/>
    <w:rsid w:val="004D0F99"/>
    <w:rsid w:val="004D19FC"/>
    <w:rsid w:val="004D3CBA"/>
    <w:rsid w:val="004D59EE"/>
    <w:rsid w:val="004D6698"/>
    <w:rsid w:val="004D67E4"/>
    <w:rsid w:val="004D6D2C"/>
    <w:rsid w:val="004D70B7"/>
    <w:rsid w:val="004E046F"/>
    <w:rsid w:val="004E06FB"/>
    <w:rsid w:val="004E457E"/>
    <w:rsid w:val="004E472E"/>
    <w:rsid w:val="004E4B04"/>
    <w:rsid w:val="004E5B7C"/>
    <w:rsid w:val="004E5E34"/>
    <w:rsid w:val="004E71E5"/>
    <w:rsid w:val="004E77A5"/>
    <w:rsid w:val="004E78E1"/>
    <w:rsid w:val="004F006B"/>
    <w:rsid w:val="004F125D"/>
    <w:rsid w:val="004F1CA4"/>
    <w:rsid w:val="004F3519"/>
    <w:rsid w:val="004F50DD"/>
    <w:rsid w:val="004F5DE7"/>
    <w:rsid w:val="004F721E"/>
    <w:rsid w:val="004F732D"/>
    <w:rsid w:val="004F739A"/>
    <w:rsid w:val="004F7CAC"/>
    <w:rsid w:val="00500010"/>
    <w:rsid w:val="005046D6"/>
    <w:rsid w:val="00504A41"/>
    <w:rsid w:val="00505797"/>
    <w:rsid w:val="00506044"/>
    <w:rsid w:val="00506475"/>
    <w:rsid w:val="005077D5"/>
    <w:rsid w:val="005121E1"/>
    <w:rsid w:val="00512774"/>
    <w:rsid w:val="00512A87"/>
    <w:rsid w:val="00520EF8"/>
    <w:rsid w:val="0052234D"/>
    <w:rsid w:val="00523AA0"/>
    <w:rsid w:val="005241D2"/>
    <w:rsid w:val="005252D1"/>
    <w:rsid w:val="00525CE9"/>
    <w:rsid w:val="00526691"/>
    <w:rsid w:val="005312CC"/>
    <w:rsid w:val="00531480"/>
    <w:rsid w:val="005321D8"/>
    <w:rsid w:val="005338ED"/>
    <w:rsid w:val="005341A1"/>
    <w:rsid w:val="005417BC"/>
    <w:rsid w:val="005419E0"/>
    <w:rsid w:val="00543519"/>
    <w:rsid w:val="00545726"/>
    <w:rsid w:val="00545A4D"/>
    <w:rsid w:val="00550473"/>
    <w:rsid w:val="00550816"/>
    <w:rsid w:val="00550F12"/>
    <w:rsid w:val="005556FC"/>
    <w:rsid w:val="00556A60"/>
    <w:rsid w:val="0056155D"/>
    <w:rsid w:val="00562730"/>
    <w:rsid w:val="005629B6"/>
    <w:rsid w:val="00566D38"/>
    <w:rsid w:val="0056750B"/>
    <w:rsid w:val="005702A7"/>
    <w:rsid w:val="005703EB"/>
    <w:rsid w:val="00573CA9"/>
    <w:rsid w:val="00574F74"/>
    <w:rsid w:val="00575723"/>
    <w:rsid w:val="00576E86"/>
    <w:rsid w:val="00580596"/>
    <w:rsid w:val="005821AD"/>
    <w:rsid w:val="00582F34"/>
    <w:rsid w:val="0058424C"/>
    <w:rsid w:val="00593382"/>
    <w:rsid w:val="00593C4F"/>
    <w:rsid w:val="005947CF"/>
    <w:rsid w:val="005947F0"/>
    <w:rsid w:val="00595847"/>
    <w:rsid w:val="00597D53"/>
    <w:rsid w:val="005A30B3"/>
    <w:rsid w:val="005A4552"/>
    <w:rsid w:val="005A5588"/>
    <w:rsid w:val="005B051F"/>
    <w:rsid w:val="005B26E5"/>
    <w:rsid w:val="005B2D1D"/>
    <w:rsid w:val="005B34A0"/>
    <w:rsid w:val="005B3E25"/>
    <w:rsid w:val="005B529D"/>
    <w:rsid w:val="005B5C7F"/>
    <w:rsid w:val="005B6A71"/>
    <w:rsid w:val="005C0B39"/>
    <w:rsid w:val="005C1766"/>
    <w:rsid w:val="005C395D"/>
    <w:rsid w:val="005C3EC4"/>
    <w:rsid w:val="005C6FF1"/>
    <w:rsid w:val="005C742A"/>
    <w:rsid w:val="005C7CE0"/>
    <w:rsid w:val="005D0239"/>
    <w:rsid w:val="005D1CA2"/>
    <w:rsid w:val="005D3337"/>
    <w:rsid w:val="005D3FEF"/>
    <w:rsid w:val="005D4C53"/>
    <w:rsid w:val="005D7A3C"/>
    <w:rsid w:val="005E6CEA"/>
    <w:rsid w:val="005F153E"/>
    <w:rsid w:val="005F359C"/>
    <w:rsid w:val="005F3D7B"/>
    <w:rsid w:val="005F4723"/>
    <w:rsid w:val="005F68A3"/>
    <w:rsid w:val="005F7EDE"/>
    <w:rsid w:val="00600697"/>
    <w:rsid w:val="00600855"/>
    <w:rsid w:val="006029F5"/>
    <w:rsid w:val="00606A1C"/>
    <w:rsid w:val="00610CB4"/>
    <w:rsid w:val="0061587F"/>
    <w:rsid w:val="006158F7"/>
    <w:rsid w:val="006174A6"/>
    <w:rsid w:val="00617B10"/>
    <w:rsid w:val="006206D8"/>
    <w:rsid w:val="0062096A"/>
    <w:rsid w:val="00620FA3"/>
    <w:rsid w:val="00623B33"/>
    <w:rsid w:val="0062450D"/>
    <w:rsid w:val="0062555F"/>
    <w:rsid w:val="0062673A"/>
    <w:rsid w:val="00633246"/>
    <w:rsid w:val="00635499"/>
    <w:rsid w:val="0063693F"/>
    <w:rsid w:val="00640CB3"/>
    <w:rsid w:val="0064233A"/>
    <w:rsid w:val="006425E9"/>
    <w:rsid w:val="00642B20"/>
    <w:rsid w:val="00643122"/>
    <w:rsid w:val="006504AE"/>
    <w:rsid w:val="00650783"/>
    <w:rsid w:val="00650904"/>
    <w:rsid w:val="00651441"/>
    <w:rsid w:val="0065196A"/>
    <w:rsid w:val="00651981"/>
    <w:rsid w:val="00653690"/>
    <w:rsid w:val="0065461B"/>
    <w:rsid w:val="00654E69"/>
    <w:rsid w:val="006569F5"/>
    <w:rsid w:val="006573C7"/>
    <w:rsid w:val="00657A0F"/>
    <w:rsid w:val="00657EB5"/>
    <w:rsid w:val="00660D98"/>
    <w:rsid w:val="00661124"/>
    <w:rsid w:val="00662D68"/>
    <w:rsid w:val="00664309"/>
    <w:rsid w:val="00664F6A"/>
    <w:rsid w:val="00665C98"/>
    <w:rsid w:val="006662C5"/>
    <w:rsid w:val="00667817"/>
    <w:rsid w:val="00671E4E"/>
    <w:rsid w:val="00671FDC"/>
    <w:rsid w:val="006721AC"/>
    <w:rsid w:val="00672D54"/>
    <w:rsid w:val="0067307D"/>
    <w:rsid w:val="00673121"/>
    <w:rsid w:val="00673283"/>
    <w:rsid w:val="00673828"/>
    <w:rsid w:val="00676EDB"/>
    <w:rsid w:val="00680ED8"/>
    <w:rsid w:val="00681FD3"/>
    <w:rsid w:val="00682E6E"/>
    <w:rsid w:val="00682E9A"/>
    <w:rsid w:val="00684FF9"/>
    <w:rsid w:val="00690D9C"/>
    <w:rsid w:val="00693F0C"/>
    <w:rsid w:val="00695E02"/>
    <w:rsid w:val="00696FB7"/>
    <w:rsid w:val="00697B48"/>
    <w:rsid w:val="00697BEF"/>
    <w:rsid w:val="006A0065"/>
    <w:rsid w:val="006A087C"/>
    <w:rsid w:val="006A0976"/>
    <w:rsid w:val="006A2222"/>
    <w:rsid w:val="006A23F6"/>
    <w:rsid w:val="006A3D02"/>
    <w:rsid w:val="006A4135"/>
    <w:rsid w:val="006A4355"/>
    <w:rsid w:val="006A7024"/>
    <w:rsid w:val="006A75EC"/>
    <w:rsid w:val="006B19E4"/>
    <w:rsid w:val="006B535A"/>
    <w:rsid w:val="006B7FFC"/>
    <w:rsid w:val="006C05B2"/>
    <w:rsid w:val="006C0E7E"/>
    <w:rsid w:val="006C1AA2"/>
    <w:rsid w:val="006C4BFD"/>
    <w:rsid w:val="006C5A79"/>
    <w:rsid w:val="006C6502"/>
    <w:rsid w:val="006C66E6"/>
    <w:rsid w:val="006D053C"/>
    <w:rsid w:val="006D09A9"/>
    <w:rsid w:val="006D2114"/>
    <w:rsid w:val="006D3DC0"/>
    <w:rsid w:val="006D4508"/>
    <w:rsid w:val="006D4B0A"/>
    <w:rsid w:val="006E07AB"/>
    <w:rsid w:val="006E12BA"/>
    <w:rsid w:val="006E2D5C"/>
    <w:rsid w:val="006E3F2D"/>
    <w:rsid w:val="006E4184"/>
    <w:rsid w:val="006E45DC"/>
    <w:rsid w:val="006E4846"/>
    <w:rsid w:val="006E4B9D"/>
    <w:rsid w:val="006E65D2"/>
    <w:rsid w:val="006F43EF"/>
    <w:rsid w:val="006F4432"/>
    <w:rsid w:val="006F68FD"/>
    <w:rsid w:val="00701270"/>
    <w:rsid w:val="00701D4E"/>
    <w:rsid w:val="00701D58"/>
    <w:rsid w:val="00702956"/>
    <w:rsid w:val="007029F5"/>
    <w:rsid w:val="007039DF"/>
    <w:rsid w:val="00704D62"/>
    <w:rsid w:val="00704F9F"/>
    <w:rsid w:val="007051D6"/>
    <w:rsid w:val="007055A4"/>
    <w:rsid w:val="00705619"/>
    <w:rsid w:val="0070611B"/>
    <w:rsid w:val="00706E61"/>
    <w:rsid w:val="0071014C"/>
    <w:rsid w:val="00712217"/>
    <w:rsid w:val="0071229E"/>
    <w:rsid w:val="00713AD2"/>
    <w:rsid w:val="007142F0"/>
    <w:rsid w:val="00714512"/>
    <w:rsid w:val="00715063"/>
    <w:rsid w:val="00717B1C"/>
    <w:rsid w:val="007218CA"/>
    <w:rsid w:val="00723ADD"/>
    <w:rsid w:val="00724285"/>
    <w:rsid w:val="00725587"/>
    <w:rsid w:val="00727630"/>
    <w:rsid w:val="00727FB1"/>
    <w:rsid w:val="00730F9A"/>
    <w:rsid w:val="007314BA"/>
    <w:rsid w:val="007319D7"/>
    <w:rsid w:val="00731F36"/>
    <w:rsid w:val="00733C7B"/>
    <w:rsid w:val="0073460C"/>
    <w:rsid w:val="007366C4"/>
    <w:rsid w:val="00736AF2"/>
    <w:rsid w:val="007374F2"/>
    <w:rsid w:val="007375EE"/>
    <w:rsid w:val="00737972"/>
    <w:rsid w:val="00743BC4"/>
    <w:rsid w:val="00744D3A"/>
    <w:rsid w:val="00746C1D"/>
    <w:rsid w:val="007473A7"/>
    <w:rsid w:val="0075167C"/>
    <w:rsid w:val="007529E1"/>
    <w:rsid w:val="00752C9C"/>
    <w:rsid w:val="00752E26"/>
    <w:rsid w:val="0075365B"/>
    <w:rsid w:val="007539B3"/>
    <w:rsid w:val="0075462E"/>
    <w:rsid w:val="00754E03"/>
    <w:rsid w:val="00755711"/>
    <w:rsid w:val="00757257"/>
    <w:rsid w:val="00757F96"/>
    <w:rsid w:val="007610E9"/>
    <w:rsid w:val="007619F3"/>
    <w:rsid w:val="007625BB"/>
    <w:rsid w:val="00765779"/>
    <w:rsid w:val="00766164"/>
    <w:rsid w:val="00766BEC"/>
    <w:rsid w:val="00766E86"/>
    <w:rsid w:val="00770336"/>
    <w:rsid w:val="00773425"/>
    <w:rsid w:val="00773C29"/>
    <w:rsid w:val="00776047"/>
    <w:rsid w:val="00776A9D"/>
    <w:rsid w:val="00776B7B"/>
    <w:rsid w:val="00776DDF"/>
    <w:rsid w:val="00777EC0"/>
    <w:rsid w:val="00781C3C"/>
    <w:rsid w:val="0078259A"/>
    <w:rsid w:val="00782E14"/>
    <w:rsid w:val="00784265"/>
    <w:rsid w:val="00792E9D"/>
    <w:rsid w:val="0079364D"/>
    <w:rsid w:val="00793CA1"/>
    <w:rsid w:val="00796996"/>
    <w:rsid w:val="00797A65"/>
    <w:rsid w:val="007A1783"/>
    <w:rsid w:val="007A22A2"/>
    <w:rsid w:val="007A4115"/>
    <w:rsid w:val="007A430C"/>
    <w:rsid w:val="007A4918"/>
    <w:rsid w:val="007A71A7"/>
    <w:rsid w:val="007A77E4"/>
    <w:rsid w:val="007B114C"/>
    <w:rsid w:val="007B2E8B"/>
    <w:rsid w:val="007B538D"/>
    <w:rsid w:val="007C01A9"/>
    <w:rsid w:val="007C12FF"/>
    <w:rsid w:val="007C36C1"/>
    <w:rsid w:val="007C37D0"/>
    <w:rsid w:val="007C419D"/>
    <w:rsid w:val="007C7D33"/>
    <w:rsid w:val="007D0F42"/>
    <w:rsid w:val="007D2858"/>
    <w:rsid w:val="007D2A75"/>
    <w:rsid w:val="007E0BFE"/>
    <w:rsid w:val="007E1051"/>
    <w:rsid w:val="007E39AF"/>
    <w:rsid w:val="007E3E40"/>
    <w:rsid w:val="007E45FC"/>
    <w:rsid w:val="007E5FE3"/>
    <w:rsid w:val="007E7850"/>
    <w:rsid w:val="007F02B8"/>
    <w:rsid w:val="007F0603"/>
    <w:rsid w:val="007F06D9"/>
    <w:rsid w:val="007F10B2"/>
    <w:rsid w:val="007F11DB"/>
    <w:rsid w:val="007F27A6"/>
    <w:rsid w:val="007F2D2A"/>
    <w:rsid w:val="007F2F2A"/>
    <w:rsid w:val="007F64FA"/>
    <w:rsid w:val="007F7F5F"/>
    <w:rsid w:val="008006AA"/>
    <w:rsid w:val="00804261"/>
    <w:rsid w:val="00805C10"/>
    <w:rsid w:val="0080605A"/>
    <w:rsid w:val="0080752A"/>
    <w:rsid w:val="008101A9"/>
    <w:rsid w:val="00810798"/>
    <w:rsid w:val="0081085E"/>
    <w:rsid w:val="0081268C"/>
    <w:rsid w:val="00812FF7"/>
    <w:rsid w:val="008137F8"/>
    <w:rsid w:val="00813BD4"/>
    <w:rsid w:val="00817DC5"/>
    <w:rsid w:val="0082048B"/>
    <w:rsid w:val="0082056A"/>
    <w:rsid w:val="008225FD"/>
    <w:rsid w:val="008233C5"/>
    <w:rsid w:val="00826169"/>
    <w:rsid w:val="0082685E"/>
    <w:rsid w:val="00826872"/>
    <w:rsid w:val="00827CAF"/>
    <w:rsid w:val="00827FB8"/>
    <w:rsid w:val="0083065B"/>
    <w:rsid w:val="00831B90"/>
    <w:rsid w:val="00832A9B"/>
    <w:rsid w:val="00832E6D"/>
    <w:rsid w:val="00833510"/>
    <w:rsid w:val="00833CEF"/>
    <w:rsid w:val="0084021F"/>
    <w:rsid w:val="00841341"/>
    <w:rsid w:val="00841C67"/>
    <w:rsid w:val="00843410"/>
    <w:rsid w:val="00843D45"/>
    <w:rsid w:val="00846E7F"/>
    <w:rsid w:val="008477B1"/>
    <w:rsid w:val="008477E6"/>
    <w:rsid w:val="00850298"/>
    <w:rsid w:val="008511A6"/>
    <w:rsid w:val="00852BA2"/>
    <w:rsid w:val="00853527"/>
    <w:rsid w:val="008537E1"/>
    <w:rsid w:val="0085631F"/>
    <w:rsid w:val="00856889"/>
    <w:rsid w:val="00856CC0"/>
    <w:rsid w:val="00857A43"/>
    <w:rsid w:val="0086471B"/>
    <w:rsid w:val="00864DC0"/>
    <w:rsid w:val="008663ED"/>
    <w:rsid w:val="008667CA"/>
    <w:rsid w:val="00870115"/>
    <w:rsid w:val="008714F8"/>
    <w:rsid w:val="00871712"/>
    <w:rsid w:val="00872953"/>
    <w:rsid w:val="00873057"/>
    <w:rsid w:val="008734CF"/>
    <w:rsid w:val="00873A6E"/>
    <w:rsid w:val="00873CC7"/>
    <w:rsid w:val="008744E6"/>
    <w:rsid w:val="00874E60"/>
    <w:rsid w:val="0087594F"/>
    <w:rsid w:val="00876EFB"/>
    <w:rsid w:val="008807C2"/>
    <w:rsid w:val="00883565"/>
    <w:rsid w:val="00884358"/>
    <w:rsid w:val="008859D5"/>
    <w:rsid w:val="00885BD7"/>
    <w:rsid w:val="00885EDF"/>
    <w:rsid w:val="00886C85"/>
    <w:rsid w:val="008907E1"/>
    <w:rsid w:val="0089095C"/>
    <w:rsid w:val="00891CD7"/>
    <w:rsid w:val="008922BF"/>
    <w:rsid w:val="00892E46"/>
    <w:rsid w:val="008938A8"/>
    <w:rsid w:val="00893A87"/>
    <w:rsid w:val="00895B89"/>
    <w:rsid w:val="00895E60"/>
    <w:rsid w:val="008A02BA"/>
    <w:rsid w:val="008A2345"/>
    <w:rsid w:val="008A4037"/>
    <w:rsid w:val="008A5EA6"/>
    <w:rsid w:val="008A7500"/>
    <w:rsid w:val="008B2226"/>
    <w:rsid w:val="008B28EA"/>
    <w:rsid w:val="008B2E00"/>
    <w:rsid w:val="008B34FC"/>
    <w:rsid w:val="008B6267"/>
    <w:rsid w:val="008B68C1"/>
    <w:rsid w:val="008B6C28"/>
    <w:rsid w:val="008C0151"/>
    <w:rsid w:val="008C2928"/>
    <w:rsid w:val="008C34DD"/>
    <w:rsid w:val="008C3783"/>
    <w:rsid w:val="008C3C50"/>
    <w:rsid w:val="008C4A1D"/>
    <w:rsid w:val="008C537F"/>
    <w:rsid w:val="008C5F25"/>
    <w:rsid w:val="008C70D9"/>
    <w:rsid w:val="008C76C5"/>
    <w:rsid w:val="008C7BA9"/>
    <w:rsid w:val="008D07DA"/>
    <w:rsid w:val="008D1152"/>
    <w:rsid w:val="008D21D1"/>
    <w:rsid w:val="008D32AA"/>
    <w:rsid w:val="008D37AB"/>
    <w:rsid w:val="008D61BF"/>
    <w:rsid w:val="008D7541"/>
    <w:rsid w:val="008E3EBC"/>
    <w:rsid w:val="008E54CD"/>
    <w:rsid w:val="008E59F4"/>
    <w:rsid w:val="008E6C91"/>
    <w:rsid w:val="008E7759"/>
    <w:rsid w:val="008E7C1D"/>
    <w:rsid w:val="008F03E1"/>
    <w:rsid w:val="008F162A"/>
    <w:rsid w:val="008F30BE"/>
    <w:rsid w:val="008F6994"/>
    <w:rsid w:val="008F6D77"/>
    <w:rsid w:val="008F7C39"/>
    <w:rsid w:val="009001F4"/>
    <w:rsid w:val="00902CD1"/>
    <w:rsid w:val="00903509"/>
    <w:rsid w:val="009037F2"/>
    <w:rsid w:val="00903D77"/>
    <w:rsid w:val="00905B64"/>
    <w:rsid w:val="00907555"/>
    <w:rsid w:val="009108FC"/>
    <w:rsid w:val="009160E6"/>
    <w:rsid w:val="0092128A"/>
    <w:rsid w:val="00925BDC"/>
    <w:rsid w:val="00925EBB"/>
    <w:rsid w:val="009266CF"/>
    <w:rsid w:val="009278A3"/>
    <w:rsid w:val="009307F3"/>
    <w:rsid w:val="0093152A"/>
    <w:rsid w:val="00932DD6"/>
    <w:rsid w:val="00933129"/>
    <w:rsid w:val="0093391C"/>
    <w:rsid w:val="00933FFD"/>
    <w:rsid w:val="009344CF"/>
    <w:rsid w:val="009374C7"/>
    <w:rsid w:val="00940C1F"/>
    <w:rsid w:val="009434A8"/>
    <w:rsid w:val="009443E3"/>
    <w:rsid w:val="00944831"/>
    <w:rsid w:val="00945177"/>
    <w:rsid w:val="00946AF0"/>
    <w:rsid w:val="00946E6A"/>
    <w:rsid w:val="0094730E"/>
    <w:rsid w:val="00952A1C"/>
    <w:rsid w:val="00953309"/>
    <w:rsid w:val="0095389F"/>
    <w:rsid w:val="009562AA"/>
    <w:rsid w:val="009566A3"/>
    <w:rsid w:val="00957AB1"/>
    <w:rsid w:val="0096029F"/>
    <w:rsid w:val="009619EE"/>
    <w:rsid w:val="00962006"/>
    <w:rsid w:val="0096469E"/>
    <w:rsid w:val="0096547A"/>
    <w:rsid w:val="00965904"/>
    <w:rsid w:val="00965A16"/>
    <w:rsid w:val="00965ABF"/>
    <w:rsid w:val="00966289"/>
    <w:rsid w:val="0097125C"/>
    <w:rsid w:val="00971B0F"/>
    <w:rsid w:val="0097371B"/>
    <w:rsid w:val="0097435B"/>
    <w:rsid w:val="00974B65"/>
    <w:rsid w:val="0097513C"/>
    <w:rsid w:val="009764EC"/>
    <w:rsid w:val="00976695"/>
    <w:rsid w:val="009807FF"/>
    <w:rsid w:val="0098132A"/>
    <w:rsid w:val="009818DB"/>
    <w:rsid w:val="00982369"/>
    <w:rsid w:val="0098357C"/>
    <w:rsid w:val="009835C6"/>
    <w:rsid w:val="009837C3"/>
    <w:rsid w:val="00985853"/>
    <w:rsid w:val="0099087E"/>
    <w:rsid w:val="009954EC"/>
    <w:rsid w:val="009960C0"/>
    <w:rsid w:val="009979F1"/>
    <w:rsid w:val="00997FAE"/>
    <w:rsid w:val="009A0E0E"/>
    <w:rsid w:val="009A1097"/>
    <w:rsid w:val="009A4011"/>
    <w:rsid w:val="009A4014"/>
    <w:rsid w:val="009A4557"/>
    <w:rsid w:val="009A4A7A"/>
    <w:rsid w:val="009A606F"/>
    <w:rsid w:val="009A6091"/>
    <w:rsid w:val="009A61B3"/>
    <w:rsid w:val="009A67B7"/>
    <w:rsid w:val="009B0B59"/>
    <w:rsid w:val="009B327C"/>
    <w:rsid w:val="009B3B99"/>
    <w:rsid w:val="009B3D9B"/>
    <w:rsid w:val="009B4221"/>
    <w:rsid w:val="009C5D64"/>
    <w:rsid w:val="009C633A"/>
    <w:rsid w:val="009C75EA"/>
    <w:rsid w:val="009D0199"/>
    <w:rsid w:val="009D1937"/>
    <w:rsid w:val="009D286D"/>
    <w:rsid w:val="009D37D2"/>
    <w:rsid w:val="009D3C0E"/>
    <w:rsid w:val="009D4F43"/>
    <w:rsid w:val="009D69B9"/>
    <w:rsid w:val="009D743D"/>
    <w:rsid w:val="009E02BF"/>
    <w:rsid w:val="009E07C0"/>
    <w:rsid w:val="009E415E"/>
    <w:rsid w:val="009E462A"/>
    <w:rsid w:val="009E4B5D"/>
    <w:rsid w:val="009E69CF"/>
    <w:rsid w:val="009E6DAE"/>
    <w:rsid w:val="009E78D6"/>
    <w:rsid w:val="009F09F4"/>
    <w:rsid w:val="009F0A93"/>
    <w:rsid w:val="009F0EC4"/>
    <w:rsid w:val="009F1E6A"/>
    <w:rsid w:val="009F2204"/>
    <w:rsid w:val="009F23C9"/>
    <w:rsid w:val="009F569E"/>
    <w:rsid w:val="009F6D70"/>
    <w:rsid w:val="009F6FAD"/>
    <w:rsid w:val="00A02233"/>
    <w:rsid w:val="00A02B46"/>
    <w:rsid w:val="00A033B7"/>
    <w:rsid w:val="00A03CC5"/>
    <w:rsid w:val="00A07024"/>
    <w:rsid w:val="00A0761B"/>
    <w:rsid w:val="00A10D9D"/>
    <w:rsid w:val="00A10F2E"/>
    <w:rsid w:val="00A12126"/>
    <w:rsid w:val="00A13FC2"/>
    <w:rsid w:val="00A1597A"/>
    <w:rsid w:val="00A15AC3"/>
    <w:rsid w:val="00A16450"/>
    <w:rsid w:val="00A16929"/>
    <w:rsid w:val="00A171C2"/>
    <w:rsid w:val="00A17D97"/>
    <w:rsid w:val="00A2391E"/>
    <w:rsid w:val="00A23D02"/>
    <w:rsid w:val="00A267E1"/>
    <w:rsid w:val="00A30147"/>
    <w:rsid w:val="00A32840"/>
    <w:rsid w:val="00A32D8B"/>
    <w:rsid w:val="00A33F2B"/>
    <w:rsid w:val="00A3663D"/>
    <w:rsid w:val="00A40F38"/>
    <w:rsid w:val="00A41C5F"/>
    <w:rsid w:val="00A426C8"/>
    <w:rsid w:val="00A459D5"/>
    <w:rsid w:val="00A460AC"/>
    <w:rsid w:val="00A46195"/>
    <w:rsid w:val="00A474DA"/>
    <w:rsid w:val="00A47799"/>
    <w:rsid w:val="00A525F2"/>
    <w:rsid w:val="00A52D91"/>
    <w:rsid w:val="00A5335C"/>
    <w:rsid w:val="00A53A06"/>
    <w:rsid w:val="00A54A89"/>
    <w:rsid w:val="00A55782"/>
    <w:rsid w:val="00A56E50"/>
    <w:rsid w:val="00A5741C"/>
    <w:rsid w:val="00A603C0"/>
    <w:rsid w:val="00A627CD"/>
    <w:rsid w:val="00A627E0"/>
    <w:rsid w:val="00A635F0"/>
    <w:rsid w:val="00A647F2"/>
    <w:rsid w:val="00A663DA"/>
    <w:rsid w:val="00A66F82"/>
    <w:rsid w:val="00A6715E"/>
    <w:rsid w:val="00A675C0"/>
    <w:rsid w:val="00A70389"/>
    <w:rsid w:val="00A713D6"/>
    <w:rsid w:val="00A71D6C"/>
    <w:rsid w:val="00A750C0"/>
    <w:rsid w:val="00A75B27"/>
    <w:rsid w:val="00A76DA7"/>
    <w:rsid w:val="00A8019E"/>
    <w:rsid w:val="00A803B1"/>
    <w:rsid w:val="00A8045B"/>
    <w:rsid w:val="00A80789"/>
    <w:rsid w:val="00A80F48"/>
    <w:rsid w:val="00A83E17"/>
    <w:rsid w:val="00A84834"/>
    <w:rsid w:val="00A851A9"/>
    <w:rsid w:val="00A85843"/>
    <w:rsid w:val="00A8590D"/>
    <w:rsid w:val="00A86353"/>
    <w:rsid w:val="00A868FD"/>
    <w:rsid w:val="00A8762C"/>
    <w:rsid w:val="00A91736"/>
    <w:rsid w:val="00A925CE"/>
    <w:rsid w:val="00A9424F"/>
    <w:rsid w:val="00A94326"/>
    <w:rsid w:val="00A9536E"/>
    <w:rsid w:val="00A978F4"/>
    <w:rsid w:val="00AA280C"/>
    <w:rsid w:val="00AA481C"/>
    <w:rsid w:val="00AA4C3B"/>
    <w:rsid w:val="00AA6F7D"/>
    <w:rsid w:val="00AB1AF4"/>
    <w:rsid w:val="00AB286C"/>
    <w:rsid w:val="00AB2BB3"/>
    <w:rsid w:val="00AB393C"/>
    <w:rsid w:val="00AB472A"/>
    <w:rsid w:val="00AB4B22"/>
    <w:rsid w:val="00AB4E26"/>
    <w:rsid w:val="00AB634D"/>
    <w:rsid w:val="00AB6E76"/>
    <w:rsid w:val="00AB6F73"/>
    <w:rsid w:val="00AB7E36"/>
    <w:rsid w:val="00AC24D8"/>
    <w:rsid w:val="00AC2C34"/>
    <w:rsid w:val="00AC3AC4"/>
    <w:rsid w:val="00AC3B12"/>
    <w:rsid w:val="00AC3B7E"/>
    <w:rsid w:val="00AC6387"/>
    <w:rsid w:val="00AC6802"/>
    <w:rsid w:val="00AD164F"/>
    <w:rsid w:val="00AD17E6"/>
    <w:rsid w:val="00AD213B"/>
    <w:rsid w:val="00AD2E50"/>
    <w:rsid w:val="00AD5AD4"/>
    <w:rsid w:val="00AD7D77"/>
    <w:rsid w:val="00AD7DDF"/>
    <w:rsid w:val="00AE2DBC"/>
    <w:rsid w:val="00AE49C9"/>
    <w:rsid w:val="00AE4F3F"/>
    <w:rsid w:val="00AE6031"/>
    <w:rsid w:val="00AE60D8"/>
    <w:rsid w:val="00AE75D1"/>
    <w:rsid w:val="00AE7FFD"/>
    <w:rsid w:val="00AF1F56"/>
    <w:rsid w:val="00AF2552"/>
    <w:rsid w:val="00AF26FC"/>
    <w:rsid w:val="00AF328D"/>
    <w:rsid w:val="00AF5111"/>
    <w:rsid w:val="00AF56ED"/>
    <w:rsid w:val="00AF576F"/>
    <w:rsid w:val="00AF73EF"/>
    <w:rsid w:val="00AF7CA9"/>
    <w:rsid w:val="00B0013C"/>
    <w:rsid w:val="00B00294"/>
    <w:rsid w:val="00B006DD"/>
    <w:rsid w:val="00B00925"/>
    <w:rsid w:val="00B00B2B"/>
    <w:rsid w:val="00B0458C"/>
    <w:rsid w:val="00B04F0B"/>
    <w:rsid w:val="00B075C3"/>
    <w:rsid w:val="00B07668"/>
    <w:rsid w:val="00B078F0"/>
    <w:rsid w:val="00B10EC8"/>
    <w:rsid w:val="00B10F11"/>
    <w:rsid w:val="00B11B7A"/>
    <w:rsid w:val="00B133DE"/>
    <w:rsid w:val="00B1356C"/>
    <w:rsid w:val="00B1535A"/>
    <w:rsid w:val="00B16447"/>
    <w:rsid w:val="00B165E8"/>
    <w:rsid w:val="00B20E9E"/>
    <w:rsid w:val="00B20EB6"/>
    <w:rsid w:val="00B24BC6"/>
    <w:rsid w:val="00B258F7"/>
    <w:rsid w:val="00B25BB8"/>
    <w:rsid w:val="00B27061"/>
    <w:rsid w:val="00B27244"/>
    <w:rsid w:val="00B27C35"/>
    <w:rsid w:val="00B30257"/>
    <w:rsid w:val="00B335A0"/>
    <w:rsid w:val="00B33FB5"/>
    <w:rsid w:val="00B34248"/>
    <w:rsid w:val="00B3575A"/>
    <w:rsid w:val="00B35D83"/>
    <w:rsid w:val="00B36145"/>
    <w:rsid w:val="00B36B72"/>
    <w:rsid w:val="00B376BA"/>
    <w:rsid w:val="00B40405"/>
    <w:rsid w:val="00B41A97"/>
    <w:rsid w:val="00B41F74"/>
    <w:rsid w:val="00B42E25"/>
    <w:rsid w:val="00B43707"/>
    <w:rsid w:val="00B43885"/>
    <w:rsid w:val="00B43EE5"/>
    <w:rsid w:val="00B4463E"/>
    <w:rsid w:val="00B46A4F"/>
    <w:rsid w:val="00B50472"/>
    <w:rsid w:val="00B50DE1"/>
    <w:rsid w:val="00B512B0"/>
    <w:rsid w:val="00B52D14"/>
    <w:rsid w:val="00B54325"/>
    <w:rsid w:val="00B55FA5"/>
    <w:rsid w:val="00B60280"/>
    <w:rsid w:val="00B60822"/>
    <w:rsid w:val="00B6175F"/>
    <w:rsid w:val="00B61E49"/>
    <w:rsid w:val="00B629AF"/>
    <w:rsid w:val="00B62AC4"/>
    <w:rsid w:val="00B63306"/>
    <w:rsid w:val="00B641FB"/>
    <w:rsid w:val="00B64CE8"/>
    <w:rsid w:val="00B65864"/>
    <w:rsid w:val="00B673D3"/>
    <w:rsid w:val="00B711C8"/>
    <w:rsid w:val="00B72DBF"/>
    <w:rsid w:val="00B72F81"/>
    <w:rsid w:val="00B73D30"/>
    <w:rsid w:val="00B76C81"/>
    <w:rsid w:val="00B77B61"/>
    <w:rsid w:val="00B80379"/>
    <w:rsid w:val="00B81866"/>
    <w:rsid w:val="00B85D52"/>
    <w:rsid w:val="00B913A4"/>
    <w:rsid w:val="00B92C1C"/>
    <w:rsid w:val="00B94004"/>
    <w:rsid w:val="00B94432"/>
    <w:rsid w:val="00B952D7"/>
    <w:rsid w:val="00B95ADB"/>
    <w:rsid w:val="00B97F88"/>
    <w:rsid w:val="00BA159D"/>
    <w:rsid w:val="00BA1882"/>
    <w:rsid w:val="00BA34EB"/>
    <w:rsid w:val="00BA4C7F"/>
    <w:rsid w:val="00BA5F9A"/>
    <w:rsid w:val="00BA6084"/>
    <w:rsid w:val="00BA70FD"/>
    <w:rsid w:val="00BA7E08"/>
    <w:rsid w:val="00BB08F5"/>
    <w:rsid w:val="00BB0A94"/>
    <w:rsid w:val="00BB4A2F"/>
    <w:rsid w:val="00BB4F29"/>
    <w:rsid w:val="00BB5B4C"/>
    <w:rsid w:val="00BB7F7F"/>
    <w:rsid w:val="00BC06DB"/>
    <w:rsid w:val="00BC12B3"/>
    <w:rsid w:val="00BC278A"/>
    <w:rsid w:val="00BC2C4E"/>
    <w:rsid w:val="00BC4AD4"/>
    <w:rsid w:val="00BD006E"/>
    <w:rsid w:val="00BD0870"/>
    <w:rsid w:val="00BD1242"/>
    <w:rsid w:val="00BD1E30"/>
    <w:rsid w:val="00BD24E0"/>
    <w:rsid w:val="00BD2CF5"/>
    <w:rsid w:val="00BD36F5"/>
    <w:rsid w:val="00BD3932"/>
    <w:rsid w:val="00BD533B"/>
    <w:rsid w:val="00BD538A"/>
    <w:rsid w:val="00BD5495"/>
    <w:rsid w:val="00BD55AD"/>
    <w:rsid w:val="00BD5F6C"/>
    <w:rsid w:val="00BD7453"/>
    <w:rsid w:val="00BD7DC4"/>
    <w:rsid w:val="00BE09EF"/>
    <w:rsid w:val="00BE0ED4"/>
    <w:rsid w:val="00BE17C1"/>
    <w:rsid w:val="00BE2CEC"/>
    <w:rsid w:val="00BE3A45"/>
    <w:rsid w:val="00BE4A8F"/>
    <w:rsid w:val="00BE4F19"/>
    <w:rsid w:val="00BE572F"/>
    <w:rsid w:val="00BE67F0"/>
    <w:rsid w:val="00BF033A"/>
    <w:rsid w:val="00BF076C"/>
    <w:rsid w:val="00BF07C2"/>
    <w:rsid w:val="00BF0D64"/>
    <w:rsid w:val="00BF1D1A"/>
    <w:rsid w:val="00BF1F11"/>
    <w:rsid w:val="00BF247D"/>
    <w:rsid w:val="00BF3CE6"/>
    <w:rsid w:val="00BF4075"/>
    <w:rsid w:val="00BF5BA0"/>
    <w:rsid w:val="00BF5EAE"/>
    <w:rsid w:val="00BF6462"/>
    <w:rsid w:val="00BF6D64"/>
    <w:rsid w:val="00BF7C7E"/>
    <w:rsid w:val="00C000B4"/>
    <w:rsid w:val="00C003B9"/>
    <w:rsid w:val="00C008C2"/>
    <w:rsid w:val="00C032FD"/>
    <w:rsid w:val="00C034B7"/>
    <w:rsid w:val="00C03F78"/>
    <w:rsid w:val="00C04D30"/>
    <w:rsid w:val="00C04E5D"/>
    <w:rsid w:val="00C04F79"/>
    <w:rsid w:val="00C05268"/>
    <w:rsid w:val="00C05CE1"/>
    <w:rsid w:val="00C10E45"/>
    <w:rsid w:val="00C13031"/>
    <w:rsid w:val="00C13F86"/>
    <w:rsid w:val="00C17CE9"/>
    <w:rsid w:val="00C22F01"/>
    <w:rsid w:val="00C2316D"/>
    <w:rsid w:val="00C258A7"/>
    <w:rsid w:val="00C30442"/>
    <w:rsid w:val="00C30887"/>
    <w:rsid w:val="00C31438"/>
    <w:rsid w:val="00C338B1"/>
    <w:rsid w:val="00C33C49"/>
    <w:rsid w:val="00C341E4"/>
    <w:rsid w:val="00C34343"/>
    <w:rsid w:val="00C35D36"/>
    <w:rsid w:val="00C411ED"/>
    <w:rsid w:val="00C440DC"/>
    <w:rsid w:val="00C442D3"/>
    <w:rsid w:val="00C462F5"/>
    <w:rsid w:val="00C468BC"/>
    <w:rsid w:val="00C46B07"/>
    <w:rsid w:val="00C50CD5"/>
    <w:rsid w:val="00C51552"/>
    <w:rsid w:val="00C5178B"/>
    <w:rsid w:val="00C53015"/>
    <w:rsid w:val="00C53F0D"/>
    <w:rsid w:val="00C54CAE"/>
    <w:rsid w:val="00C54E58"/>
    <w:rsid w:val="00C54F70"/>
    <w:rsid w:val="00C57684"/>
    <w:rsid w:val="00C57F7E"/>
    <w:rsid w:val="00C619B9"/>
    <w:rsid w:val="00C62FF0"/>
    <w:rsid w:val="00C6300E"/>
    <w:rsid w:val="00C63CBE"/>
    <w:rsid w:val="00C644B6"/>
    <w:rsid w:val="00C65D90"/>
    <w:rsid w:val="00C67089"/>
    <w:rsid w:val="00C67560"/>
    <w:rsid w:val="00C67D04"/>
    <w:rsid w:val="00C7019B"/>
    <w:rsid w:val="00C70B25"/>
    <w:rsid w:val="00C70C47"/>
    <w:rsid w:val="00C7100E"/>
    <w:rsid w:val="00C718CE"/>
    <w:rsid w:val="00C72636"/>
    <w:rsid w:val="00C72D15"/>
    <w:rsid w:val="00C73909"/>
    <w:rsid w:val="00C73D84"/>
    <w:rsid w:val="00C74B4A"/>
    <w:rsid w:val="00C74F80"/>
    <w:rsid w:val="00C81046"/>
    <w:rsid w:val="00C834C4"/>
    <w:rsid w:val="00C83A6A"/>
    <w:rsid w:val="00C84ACC"/>
    <w:rsid w:val="00C850C8"/>
    <w:rsid w:val="00C85742"/>
    <w:rsid w:val="00C858EC"/>
    <w:rsid w:val="00C8611F"/>
    <w:rsid w:val="00C90024"/>
    <w:rsid w:val="00C928E3"/>
    <w:rsid w:val="00C93E10"/>
    <w:rsid w:val="00C93EE7"/>
    <w:rsid w:val="00C9437E"/>
    <w:rsid w:val="00C96DFF"/>
    <w:rsid w:val="00CA1265"/>
    <w:rsid w:val="00CA1710"/>
    <w:rsid w:val="00CA5640"/>
    <w:rsid w:val="00CA5B9A"/>
    <w:rsid w:val="00CA6713"/>
    <w:rsid w:val="00CA7EDD"/>
    <w:rsid w:val="00CB0129"/>
    <w:rsid w:val="00CB22B6"/>
    <w:rsid w:val="00CB2340"/>
    <w:rsid w:val="00CB5857"/>
    <w:rsid w:val="00CC0B2D"/>
    <w:rsid w:val="00CC0C2D"/>
    <w:rsid w:val="00CC15B1"/>
    <w:rsid w:val="00CC45F0"/>
    <w:rsid w:val="00CC4E68"/>
    <w:rsid w:val="00CC76F3"/>
    <w:rsid w:val="00CD282D"/>
    <w:rsid w:val="00CD45B2"/>
    <w:rsid w:val="00CD57CD"/>
    <w:rsid w:val="00CD597E"/>
    <w:rsid w:val="00CD625E"/>
    <w:rsid w:val="00CD7D1B"/>
    <w:rsid w:val="00CE01D7"/>
    <w:rsid w:val="00CE2460"/>
    <w:rsid w:val="00CE3235"/>
    <w:rsid w:val="00CE352D"/>
    <w:rsid w:val="00CE401E"/>
    <w:rsid w:val="00CE4176"/>
    <w:rsid w:val="00CE44DA"/>
    <w:rsid w:val="00CE55DC"/>
    <w:rsid w:val="00CE5CA2"/>
    <w:rsid w:val="00CE7514"/>
    <w:rsid w:val="00CE7F53"/>
    <w:rsid w:val="00CF0104"/>
    <w:rsid w:val="00CF0987"/>
    <w:rsid w:val="00CF0C8A"/>
    <w:rsid w:val="00CF1822"/>
    <w:rsid w:val="00CF18AC"/>
    <w:rsid w:val="00CF24CC"/>
    <w:rsid w:val="00CF2E40"/>
    <w:rsid w:val="00CF2EF6"/>
    <w:rsid w:val="00CF3C10"/>
    <w:rsid w:val="00CF65C3"/>
    <w:rsid w:val="00CF6876"/>
    <w:rsid w:val="00D00375"/>
    <w:rsid w:val="00D006B8"/>
    <w:rsid w:val="00D01807"/>
    <w:rsid w:val="00D02B98"/>
    <w:rsid w:val="00D0337A"/>
    <w:rsid w:val="00D03809"/>
    <w:rsid w:val="00D05E3C"/>
    <w:rsid w:val="00D102BF"/>
    <w:rsid w:val="00D1069D"/>
    <w:rsid w:val="00D108C9"/>
    <w:rsid w:val="00D12EE2"/>
    <w:rsid w:val="00D147FD"/>
    <w:rsid w:val="00D14A0F"/>
    <w:rsid w:val="00D15CF5"/>
    <w:rsid w:val="00D17A40"/>
    <w:rsid w:val="00D21BAE"/>
    <w:rsid w:val="00D22888"/>
    <w:rsid w:val="00D24EEC"/>
    <w:rsid w:val="00D25BBC"/>
    <w:rsid w:val="00D275AB"/>
    <w:rsid w:val="00D27633"/>
    <w:rsid w:val="00D31E57"/>
    <w:rsid w:val="00D35CFA"/>
    <w:rsid w:val="00D4013B"/>
    <w:rsid w:val="00D4053B"/>
    <w:rsid w:val="00D42A96"/>
    <w:rsid w:val="00D42CBC"/>
    <w:rsid w:val="00D44B81"/>
    <w:rsid w:val="00D47CDA"/>
    <w:rsid w:val="00D5043A"/>
    <w:rsid w:val="00D5282D"/>
    <w:rsid w:val="00D540DD"/>
    <w:rsid w:val="00D5429B"/>
    <w:rsid w:val="00D55350"/>
    <w:rsid w:val="00D56230"/>
    <w:rsid w:val="00D5632D"/>
    <w:rsid w:val="00D56887"/>
    <w:rsid w:val="00D57680"/>
    <w:rsid w:val="00D6049B"/>
    <w:rsid w:val="00D612C5"/>
    <w:rsid w:val="00D6236E"/>
    <w:rsid w:val="00D643EE"/>
    <w:rsid w:val="00D675BD"/>
    <w:rsid w:val="00D7108E"/>
    <w:rsid w:val="00D71A37"/>
    <w:rsid w:val="00D7311B"/>
    <w:rsid w:val="00D73E1E"/>
    <w:rsid w:val="00D73F87"/>
    <w:rsid w:val="00D7402B"/>
    <w:rsid w:val="00D77EF6"/>
    <w:rsid w:val="00D83125"/>
    <w:rsid w:val="00D869B4"/>
    <w:rsid w:val="00D87EFA"/>
    <w:rsid w:val="00D91EED"/>
    <w:rsid w:val="00D955F6"/>
    <w:rsid w:val="00D95A46"/>
    <w:rsid w:val="00D97FF8"/>
    <w:rsid w:val="00DA1C70"/>
    <w:rsid w:val="00DA1D11"/>
    <w:rsid w:val="00DA1F6C"/>
    <w:rsid w:val="00DA45B0"/>
    <w:rsid w:val="00DA52B9"/>
    <w:rsid w:val="00DA5341"/>
    <w:rsid w:val="00DA607E"/>
    <w:rsid w:val="00DB06BB"/>
    <w:rsid w:val="00DB0F5D"/>
    <w:rsid w:val="00DB2895"/>
    <w:rsid w:val="00DB3B42"/>
    <w:rsid w:val="00DB3D6F"/>
    <w:rsid w:val="00DB40D7"/>
    <w:rsid w:val="00DB49FE"/>
    <w:rsid w:val="00DC28E7"/>
    <w:rsid w:val="00DC3064"/>
    <w:rsid w:val="00DC3877"/>
    <w:rsid w:val="00DC3C8B"/>
    <w:rsid w:val="00DC61DA"/>
    <w:rsid w:val="00DD0333"/>
    <w:rsid w:val="00DD100E"/>
    <w:rsid w:val="00DD1620"/>
    <w:rsid w:val="00DD19BD"/>
    <w:rsid w:val="00DD19D4"/>
    <w:rsid w:val="00DD26A2"/>
    <w:rsid w:val="00DD3D46"/>
    <w:rsid w:val="00DD7DC5"/>
    <w:rsid w:val="00DE0A75"/>
    <w:rsid w:val="00DE1629"/>
    <w:rsid w:val="00DE168B"/>
    <w:rsid w:val="00DE18C2"/>
    <w:rsid w:val="00DE2B8C"/>
    <w:rsid w:val="00DE2BA1"/>
    <w:rsid w:val="00DE367D"/>
    <w:rsid w:val="00DE3A67"/>
    <w:rsid w:val="00DE3E62"/>
    <w:rsid w:val="00DE4B59"/>
    <w:rsid w:val="00DE5CC5"/>
    <w:rsid w:val="00DE71F2"/>
    <w:rsid w:val="00DE793C"/>
    <w:rsid w:val="00DF0FEB"/>
    <w:rsid w:val="00DF1D2C"/>
    <w:rsid w:val="00DF2038"/>
    <w:rsid w:val="00DF2B70"/>
    <w:rsid w:val="00DF2BD9"/>
    <w:rsid w:val="00DF341F"/>
    <w:rsid w:val="00DF4FBA"/>
    <w:rsid w:val="00DF5105"/>
    <w:rsid w:val="00DF5ACE"/>
    <w:rsid w:val="00E018AA"/>
    <w:rsid w:val="00E0369F"/>
    <w:rsid w:val="00E03B55"/>
    <w:rsid w:val="00E069D4"/>
    <w:rsid w:val="00E07143"/>
    <w:rsid w:val="00E07D72"/>
    <w:rsid w:val="00E14523"/>
    <w:rsid w:val="00E16349"/>
    <w:rsid w:val="00E164CD"/>
    <w:rsid w:val="00E16D0B"/>
    <w:rsid w:val="00E178C8"/>
    <w:rsid w:val="00E219E2"/>
    <w:rsid w:val="00E2273F"/>
    <w:rsid w:val="00E24199"/>
    <w:rsid w:val="00E24431"/>
    <w:rsid w:val="00E24ACA"/>
    <w:rsid w:val="00E24BC9"/>
    <w:rsid w:val="00E27881"/>
    <w:rsid w:val="00E27D02"/>
    <w:rsid w:val="00E30DCE"/>
    <w:rsid w:val="00E315CF"/>
    <w:rsid w:val="00E332A0"/>
    <w:rsid w:val="00E3706E"/>
    <w:rsid w:val="00E370DD"/>
    <w:rsid w:val="00E45F8F"/>
    <w:rsid w:val="00E46FF4"/>
    <w:rsid w:val="00E520B5"/>
    <w:rsid w:val="00E52688"/>
    <w:rsid w:val="00E528EC"/>
    <w:rsid w:val="00E52AC2"/>
    <w:rsid w:val="00E53596"/>
    <w:rsid w:val="00E53F67"/>
    <w:rsid w:val="00E54149"/>
    <w:rsid w:val="00E54621"/>
    <w:rsid w:val="00E5472C"/>
    <w:rsid w:val="00E54755"/>
    <w:rsid w:val="00E54E4A"/>
    <w:rsid w:val="00E558B0"/>
    <w:rsid w:val="00E5599E"/>
    <w:rsid w:val="00E55C68"/>
    <w:rsid w:val="00E55E7C"/>
    <w:rsid w:val="00E577F0"/>
    <w:rsid w:val="00E607A2"/>
    <w:rsid w:val="00E60D82"/>
    <w:rsid w:val="00E62636"/>
    <w:rsid w:val="00E64681"/>
    <w:rsid w:val="00E65580"/>
    <w:rsid w:val="00E656C8"/>
    <w:rsid w:val="00E65C02"/>
    <w:rsid w:val="00E65D5E"/>
    <w:rsid w:val="00E668E7"/>
    <w:rsid w:val="00E718E4"/>
    <w:rsid w:val="00E720AB"/>
    <w:rsid w:val="00E73586"/>
    <w:rsid w:val="00E737DF"/>
    <w:rsid w:val="00E8040A"/>
    <w:rsid w:val="00E8053D"/>
    <w:rsid w:val="00E83387"/>
    <w:rsid w:val="00E842D7"/>
    <w:rsid w:val="00E859C2"/>
    <w:rsid w:val="00E87F77"/>
    <w:rsid w:val="00E91C13"/>
    <w:rsid w:val="00E9342B"/>
    <w:rsid w:val="00E978F4"/>
    <w:rsid w:val="00EA01F5"/>
    <w:rsid w:val="00EA14C3"/>
    <w:rsid w:val="00EA2095"/>
    <w:rsid w:val="00EA2164"/>
    <w:rsid w:val="00EA4666"/>
    <w:rsid w:val="00EA58CB"/>
    <w:rsid w:val="00EA5F38"/>
    <w:rsid w:val="00EB023C"/>
    <w:rsid w:val="00EB0790"/>
    <w:rsid w:val="00EB07AE"/>
    <w:rsid w:val="00EB0EC1"/>
    <w:rsid w:val="00EB2B52"/>
    <w:rsid w:val="00EB3AF6"/>
    <w:rsid w:val="00EB5D02"/>
    <w:rsid w:val="00EB62C9"/>
    <w:rsid w:val="00EC1104"/>
    <w:rsid w:val="00EC3747"/>
    <w:rsid w:val="00EC550B"/>
    <w:rsid w:val="00EC603F"/>
    <w:rsid w:val="00EC6799"/>
    <w:rsid w:val="00EC6FE0"/>
    <w:rsid w:val="00ED03E9"/>
    <w:rsid w:val="00ED0F19"/>
    <w:rsid w:val="00ED18F4"/>
    <w:rsid w:val="00ED250C"/>
    <w:rsid w:val="00ED3626"/>
    <w:rsid w:val="00ED4F6B"/>
    <w:rsid w:val="00ED6C32"/>
    <w:rsid w:val="00ED6CE6"/>
    <w:rsid w:val="00ED7675"/>
    <w:rsid w:val="00EE30D3"/>
    <w:rsid w:val="00EE441A"/>
    <w:rsid w:val="00EE5BB1"/>
    <w:rsid w:val="00EE5D0B"/>
    <w:rsid w:val="00EE7B07"/>
    <w:rsid w:val="00EE7D11"/>
    <w:rsid w:val="00EF04C5"/>
    <w:rsid w:val="00EF1E71"/>
    <w:rsid w:val="00EF3B6A"/>
    <w:rsid w:val="00EF3D46"/>
    <w:rsid w:val="00EF63DE"/>
    <w:rsid w:val="00EF7FDF"/>
    <w:rsid w:val="00F00989"/>
    <w:rsid w:val="00F01638"/>
    <w:rsid w:val="00F0284D"/>
    <w:rsid w:val="00F03348"/>
    <w:rsid w:val="00F10F3E"/>
    <w:rsid w:val="00F114CB"/>
    <w:rsid w:val="00F122B0"/>
    <w:rsid w:val="00F13D72"/>
    <w:rsid w:val="00F154C9"/>
    <w:rsid w:val="00F15D2E"/>
    <w:rsid w:val="00F1659D"/>
    <w:rsid w:val="00F16B07"/>
    <w:rsid w:val="00F17584"/>
    <w:rsid w:val="00F1781A"/>
    <w:rsid w:val="00F2278E"/>
    <w:rsid w:val="00F24013"/>
    <w:rsid w:val="00F24601"/>
    <w:rsid w:val="00F2498A"/>
    <w:rsid w:val="00F277B1"/>
    <w:rsid w:val="00F2798F"/>
    <w:rsid w:val="00F27A88"/>
    <w:rsid w:val="00F27ED6"/>
    <w:rsid w:val="00F30BEF"/>
    <w:rsid w:val="00F315A1"/>
    <w:rsid w:val="00F31663"/>
    <w:rsid w:val="00F319A8"/>
    <w:rsid w:val="00F32B76"/>
    <w:rsid w:val="00F353A4"/>
    <w:rsid w:val="00F36614"/>
    <w:rsid w:val="00F3745C"/>
    <w:rsid w:val="00F40615"/>
    <w:rsid w:val="00F40620"/>
    <w:rsid w:val="00F41805"/>
    <w:rsid w:val="00F46BE9"/>
    <w:rsid w:val="00F52601"/>
    <w:rsid w:val="00F53160"/>
    <w:rsid w:val="00F54663"/>
    <w:rsid w:val="00F57BD9"/>
    <w:rsid w:val="00F60624"/>
    <w:rsid w:val="00F63C9E"/>
    <w:rsid w:val="00F6446A"/>
    <w:rsid w:val="00F6552E"/>
    <w:rsid w:val="00F66863"/>
    <w:rsid w:val="00F7162C"/>
    <w:rsid w:val="00F71B71"/>
    <w:rsid w:val="00F73588"/>
    <w:rsid w:val="00F73D1F"/>
    <w:rsid w:val="00F73DE4"/>
    <w:rsid w:val="00F76E1F"/>
    <w:rsid w:val="00F821D1"/>
    <w:rsid w:val="00F82BC7"/>
    <w:rsid w:val="00F830F7"/>
    <w:rsid w:val="00F8373E"/>
    <w:rsid w:val="00F859C7"/>
    <w:rsid w:val="00F8672B"/>
    <w:rsid w:val="00F902FC"/>
    <w:rsid w:val="00F90BA1"/>
    <w:rsid w:val="00F936DF"/>
    <w:rsid w:val="00F9404B"/>
    <w:rsid w:val="00F94531"/>
    <w:rsid w:val="00F95D14"/>
    <w:rsid w:val="00F96448"/>
    <w:rsid w:val="00FA3178"/>
    <w:rsid w:val="00FA491E"/>
    <w:rsid w:val="00FA49AF"/>
    <w:rsid w:val="00FA53FE"/>
    <w:rsid w:val="00FA65E5"/>
    <w:rsid w:val="00FB06BF"/>
    <w:rsid w:val="00FB0F8F"/>
    <w:rsid w:val="00FB4AF5"/>
    <w:rsid w:val="00FB4AFC"/>
    <w:rsid w:val="00FB5267"/>
    <w:rsid w:val="00FB56DE"/>
    <w:rsid w:val="00FB6872"/>
    <w:rsid w:val="00FB75DA"/>
    <w:rsid w:val="00FB77BE"/>
    <w:rsid w:val="00FC0162"/>
    <w:rsid w:val="00FC35B6"/>
    <w:rsid w:val="00FC6020"/>
    <w:rsid w:val="00FC60F4"/>
    <w:rsid w:val="00FC680A"/>
    <w:rsid w:val="00FC6FE3"/>
    <w:rsid w:val="00FC7850"/>
    <w:rsid w:val="00FD098F"/>
    <w:rsid w:val="00FD4AAA"/>
    <w:rsid w:val="00FD5AD9"/>
    <w:rsid w:val="00FE01BB"/>
    <w:rsid w:val="00FE0FD4"/>
    <w:rsid w:val="00FE10C8"/>
    <w:rsid w:val="00FE2D8F"/>
    <w:rsid w:val="00FE3036"/>
    <w:rsid w:val="00FE354F"/>
    <w:rsid w:val="00FE3B82"/>
    <w:rsid w:val="00FE529A"/>
    <w:rsid w:val="00FE75A9"/>
    <w:rsid w:val="00FE7E6B"/>
    <w:rsid w:val="00FE7F3A"/>
    <w:rsid w:val="00FF0E12"/>
    <w:rsid w:val="00FF13A5"/>
    <w:rsid w:val="00FF33A3"/>
    <w:rsid w:val="00FF375B"/>
    <w:rsid w:val="00FF3E27"/>
    <w:rsid w:val="00FF6646"/>
    <w:rsid w:val="00FF7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346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463F3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803B1"/>
    <w:pPr>
      <w:keepNext/>
      <w:pBdr>
        <w:bottom w:val="single" w:sz="4" w:space="1" w:color="auto"/>
      </w:pBdr>
      <w:jc w:val="right"/>
      <w:outlineLvl w:val="5"/>
    </w:pPr>
    <w:rPr>
      <w:rFonts w:ascii="Arial" w:hAnsi="Arial" w:cs="Arial"/>
      <w:b/>
      <w:bCs/>
      <w:shadow/>
      <w:sz w:val="32"/>
      <w:szCs w:val="32"/>
    </w:rPr>
  </w:style>
  <w:style w:type="paragraph" w:styleId="Heading7">
    <w:name w:val="heading 7"/>
    <w:basedOn w:val="Normal"/>
    <w:next w:val="Normal"/>
    <w:link w:val="Heading7Char"/>
    <w:qFormat/>
    <w:rsid w:val="00A803B1"/>
    <w:pPr>
      <w:keepNext/>
      <w:pBdr>
        <w:bottom w:val="single" w:sz="4" w:space="1" w:color="auto"/>
      </w:pBdr>
      <w:spacing w:line="360" w:lineRule="auto"/>
      <w:ind w:firstLine="1080"/>
      <w:jc w:val="right"/>
      <w:outlineLvl w:val="6"/>
    </w:pPr>
    <w:rPr>
      <w:rFonts w:ascii="Arial" w:hAnsi="Arial" w:cs="Arial"/>
      <w:b/>
      <w:bCs/>
      <w:shadow/>
      <w:sz w:val="32"/>
    </w:rPr>
  </w:style>
  <w:style w:type="paragraph" w:styleId="Heading8">
    <w:name w:val="heading 8"/>
    <w:basedOn w:val="Normal"/>
    <w:next w:val="Normal"/>
    <w:link w:val="Heading8Char"/>
    <w:uiPriority w:val="9"/>
    <w:unhideWhenUsed/>
    <w:qFormat/>
    <w:rsid w:val="008A02B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803B1"/>
    <w:rPr>
      <w:rFonts w:ascii="Arial" w:eastAsia="Times New Roman" w:hAnsi="Arial" w:cs="Arial"/>
      <w:b/>
      <w:bCs/>
      <w:shadow/>
      <w:sz w:val="32"/>
      <w:szCs w:val="32"/>
    </w:rPr>
  </w:style>
  <w:style w:type="character" w:customStyle="1" w:styleId="Heading7Char">
    <w:name w:val="Heading 7 Char"/>
    <w:basedOn w:val="DefaultParagraphFont"/>
    <w:link w:val="Heading7"/>
    <w:rsid w:val="00A803B1"/>
    <w:rPr>
      <w:rFonts w:ascii="Arial" w:eastAsia="Times New Roman" w:hAnsi="Arial" w:cs="Arial"/>
      <w:b/>
      <w:bCs/>
      <w:shadow/>
      <w:sz w:val="32"/>
      <w:szCs w:val="24"/>
    </w:rPr>
  </w:style>
  <w:style w:type="paragraph" w:styleId="BodyTextIndent">
    <w:name w:val="Body Text Indent"/>
    <w:basedOn w:val="Normal"/>
    <w:link w:val="BodyTextIndentChar"/>
    <w:rsid w:val="00A803B1"/>
    <w:pPr>
      <w:spacing w:line="360" w:lineRule="auto"/>
      <w:ind w:firstLine="1080"/>
      <w:jc w:val="both"/>
    </w:pPr>
    <w:rPr>
      <w:rFonts w:ascii="Arial" w:hAnsi="Arial" w:cs="Arial"/>
    </w:rPr>
  </w:style>
  <w:style w:type="character" w:customStyle="1" w:styleId="BodyTextIndentChar">
    <w:name w:val="Body Text Indent Char"/>
    <w:basedOn w:val="DefaultParagraphFont"/>
    <w:link w:val="BodyTextIndent"/>
    <w:rsid w:val="00A803B1"/>
    <w:rPr>
      <w:rFonts w:ascii="Arial" w:eastAsia="Times New Roman" w:hAnsi="Arial" w:cs="Arial"/>
      <w:sz w:val="24"/>
      <w:szCs w:val="24"/>
    </w:rPr>
  </w:style>
  <w:style w:type="paragraph" w:styleId="BodyText2">
    <w:name w:val="Body Text 2"/>
    <w:basedOn w:val="Normal"/>
    <w:link w:val="BodyText2Char"/>
    <w:rsid w:val="00A803B1"/>
    <w:pPr>
      <w:jc w:val="both"/>
    </w:pPr>
    <w:rPr>
      <w:szCs w:val="20"/>
    </w:rPr>
  </w:style>
  <w:style w:type="character" w:customStyle="1" w:styleId="BodyText2Char">
    <w:name w:val="Body Text 2 Char"/>
    <w:basedOn w:val="DefaultParagraphFont"/>
    <w:link w:val="BodyText2"/>
    <w:rsid w:val="00A803B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03B1"/>
    <w:rPr>
      <w:rFonts w:ascii="Tahoma" w:hAnsi="Tahoma" w:cs="Tahoma"/>
      <w:sz w:val="16"/>
      <w:szCs w:val="16"/>
    </w:rPr>
  </w:style>
  <w:style w:type="character" w:customStyle="1" w:styleId="BalloonTextChar">
    <w:name w:val="Balloon Text Char"/>
    <w:basedOn w:val="DefaultParagraphFont"/>
    <w:link w:val="BalloonText"/>
    <w:uiPriority w:val="99"/>
    <w:semiHidden/>
    <w:rsid w:val="00A803B1"/>
    <w:rPr>
      <w:rFonts w:ascii="Tahoma" w:eastAsia="Times New Roman" w:hAnsi="Tahoma" w:cs="Tahoma"/>
      <w:sz w:val="16"/>
      <w:szCs w:val="16"/>
    </w:rPr>
  </w:style>
  <w:style w:type="character" w:customStyle="1" w:styleId="Heading5Char">
    <w:name w:val="Heading 5 Char"/>
    <w:basedOn w:val="DefaultParagraphFont"/>
    <w:link w:val="Heading5"/>
    <w:uiPriority w:val="9"/>
    <w:rsid w:val="00463F3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63F30"/>
    <w:pPr>
      <w:tabs>
        <w:tab w:val="center" w:pos="4680"/>
        <w:tab w:val="right" w:pos="9360"/>
      </w:tabs>
    </w:pPr>
  </w:style>
  <w:style w:type="character" w:customStyle="1" w:styleId="HeaderChar">
    <w:name w:val="Header Char"/>
    <w:basedOn w:val="DefaultParagraphFont"/>
    <w:link w:val="Header"/>
    <w:uiPriority w:val="99"/>
    <w:rsid w:val="00463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F30"/>
    <w:pPr>
      <w:tabs>
        <w:tab w:val="center" w:pos="4680"/>
        <w:tab w:val="right" w:pos="9360"/>
      </w:tabs>
    </w:pPr>
  </w:style>
  <w:style w:type="character" w:customStyle="1" w:styleId="FooterChar">
    <w:name w:val="Footer Char"/>
    <w:basedOn w:val="DefaultParagraphFont"/>
    <w:link w:val="Footer"/>
    <w:uiPriority w:val="99"/>
    <w:rsid w:val="00463F30"/>
    <w:rPr>
      <w:rFonts w:ascii="Times New Roman" w:eastAsia="Times New Roman" w:hAnsi="Times New Roman" w:cs="Times New Roman"/>
      <w:sz w:val="24"/>
      <w:szCs w:val="24"/>
    </w:rPr>
  </w:style>
  <w:style w:type="paragraph" w:styleId="ListParagraph">
    <w:name w:val="List Paragraph"/>
    <w:basedOn w:val="Normal"/>
    <w:uiPriority w:val="34"/>
    <w:qFormat/>
    <w:rsid w:val="00946AF0"/>
    <w:pPr>
      <w:ind w:left="720"/>
      <w:contextualSpacing/>
    </w:pPr>
  </w:style>
  <w:style w:type="table" w:styleId="TableGrid">
    <w:name w:val="Table Grid"/>
    <w:basedOn w:val="TableNormal"/>
    <w:uiPriority w:val="59"/>
    <w:rsid w:val="00817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197778"/>
    <w:pPr>
      <w:spacing w:before="120" w:line="360" w:lineRule="auto"/>
      <w:ind w:left="360" w:right="43" w:firstLine="720"/>
      <w:jc w:val="both"/>
    </w:pPr>
    <w:rPr>
      <w:rFonts w:ascii="Arial" w:hAnsi="Arial" w:cs="Arial"/>
    </w:rPr>
  </w:style>
  <w:style w:type="character" w:customStyle="1" w:styleId="Heading8Char">
    <w:name w:val="Heading 8 Char"/>
    <w:basedOn w:val="DefaultParagraphFont"/>
    <w:link w:val="Heading8"/>
    <w:uiPriority w:val="9"/>
    <w:rsid w:val="008A02BA"/>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semiHidden/>
    <w:unhideWhenUsed/>
    <w:rsid w:val="00FB4AFC"/>
    <w:rPr>
      <w:sz w:val="20"/>
      <w:szCs w:val="20"/>
    </w:rPr>
  </w:style>
  <w:style w:type="character" w:customStyle="1" w:styleId="EndnoteTextChar">
    <w:name w:val="Endnote Text Char"/>
    <w:basedOn w:val="DefaultParagraphFont"/>
    <w:link w:val="EndnoteText"/>
    <w:uiPriority w:val="99"/>
    <w:semiHidden/>
    <w:rsid w:val="00FB4A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4AFC"/>
    <w:rPr>
      <w:vertAlign w:val="superscript"/>
    </w:rPr>
  </w:style>
  <w:style w:type="character" w:customStyle="1" w:styleId="Heading2Char">
    <w:name w:val="Heading 2 Char"/>
    <w:basedOn w:val="DefaultParagraphFont"/>
    <w:link w:val="Heading2"/>
    <w:uiPriority w:val="9"/>
    <w:semiHidden/>
    <w:rsid w:val="007346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8580">
      <w:bodyDiv w:val="1"/>
      <w:marLeft w:val="0"/>
      <w:marRight w:val="0"/>
      <w:marTop w:val="0"/>
      <w:marBottom w:val="0"/>
      <w:divBdr>
        <w:top w:val="none" w:sz="0" w:space="0" w:color="auto"/>
        <w:left w:val="none" w:sz="0" w:space="0" w:color="auto"/>
        <w:bottom w:val="none" w:sz="0" w:space="0" w:color="auto"/>
        <w:right w:val="none" w:sz="0" w:space="0" w:color="auto"/>
      </w:divBdr>
    </w:div>
    <w:div w:id="1946182571">
      <w:bodyDiv w:val="1"/>
      <w:marLeft w:val="0"/>
      <w:marRight w:val="0"/>
      <w:marTop w:val="0"/>
      <w:marBottom w:val="0"/>
      <w:divBdr>
        <w:top w:val="none" w:sz="0" w:space="0" w:color="auto"/>
        <w:left w:val="none" w:sz="0" w:space="0" w:color="auto"/>
        <w:bottom w:val="none" w:sz="0" w:space="0" w:color="auto"/>
        <w:right w:val="none" w:sz="0" w:space="0" w:color="auto"/>
      </w:divBdr>
    </w:div>
    <w:div w:id="21052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0E8C-1F18-46B3-AD38-2C954C2A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11805</TotalTime>
  <Pages>13</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1438</cp:revision>
  <cp:lastPrinted>2018-01-26T08:13:00Z</cp:lastPrinted>
  <dcterms:created xsi:type="dcterms:W3CDTF">2012-01-09T06:13:00Z</dcterms:created>
  <dcterms:modified xsi:type="dcterms:W3CDTF">2019-02-01T01:02:00Z</dcterms:modified>
</cp:coreProperties>
</file>